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0C" w:rsidRPr="009D2609" w:rsidRDefault="00583B0C" w:rsidP="003F535F">
      <w:pPr>
        <w:spacing w:after="0" w:line="240" w:lineRule="auto"/>
        <w:jc w:val="center"/>
        <w:rPr>
          <w:rStyle w:val="FontStyle23"/>
          <w:noProof/>
          <w:sz w:val="28"/>
          <w:szCs w:val="28"/>
          <w:lang w:val="uk-UA" w:eastAsia="uk-UA"/>
        </w:rPr>
      </w:pPr>
      <w:r w:rsidRPr="009D2609">
        <w:rPr>
          <w:rStyle w:val="FontStyle23"/>
          <w:noProof/>
          <w:sz w:val="28"/>
          <w:szCs w:val="28"/>
          <w:lang w:val="uk-UA" w:eastAsia="uk-UA"/>
        </w:rPr>
        <w:t>ІНФОРМАЦІЙНА КАРТКА АДМІНІСТАТИВНОЇ ПОСЛУГИ</w:t>
      </w:r>
    </w:p>
    <w:p w:rsidR="003F535F" w:rsidRPr="009D2609" w:rsidRDefault="003F535F" w:rsidP="003F535F">
      <w:pPr>
        <w:spacing w:after="0" w:line="240" w:lineRule="auto"/>
        <w:jc w:val="center"/>
        <w:rPr>
          <w:rStyle w:val="FontStyle23"/>
          <w:noProof/>
          <w:sz w:val="28"/>
          <w:szCs w:val="28"/>
          <w:lang w:val="uk-UA" w:eastAsia="uk-UA"/>
        </w:rPr>
      </w:pPr>
      <w:r w:rsidRPr="009D2609">
        <w:rPr>
          <w:rStyle w:val="FontStyle23"/>
          <w:noProof/>
          <w:sz w:val="28"/>
          <w:szCs w:val="28"/>
          <w:lang w:val="uk-UA" w:eastAsia="uk-UA"/>
        </w:rPr>
        <w:t>24-339</w:t>
      </w:r>
    </w:p>
    <w:p w:rsidR="003F535F" w:rsidRPr="009D2609" w:rsidRDefault="003F535F" w:rsidP="003F535F">
      <w:pPr>
        <w:spacing w:after="0" w:line="240" w:lineRule="auto"/>
        <w:jc w:val="center"/>
        <w:rPr>
          <w:rStyle w:val="FontStyle23"/>
          <w:b/>
          <w:noProof/>
          <w:sz w:val="16"/>
          <w:szCs w:val="16"/>
          <w:lang w:val="uk-UA" w:eastAsia="uk-UA"/>
        </w:rPr>
      </w:pPr>
    </w:p>
    <w:tbl>
      <w:tblPr>
        <w:tblW w:w="0" w:type="auto"/>
        <w:jc w:val="center"/>
        <w:tblLook w:val="00A0"/>
      </w:tblPr>
      <w:tblGrid>
        <w:gridCol w:w="636"/>
        <w:gridCol w:w="3894"/>
        <w:gridCol w:w="5842"/>
      </w:tblGrid>
      <w:tr w:rsidR="00583B0C" w:rsidRPr="00E920BE" w:rsidTr="008527A4">
        <w:trPr>
          <w:jc w:val="center"/>
        </w:trPr>
        <w:tc>
          <w:tcPr>
            <w:tcW w:w="10372" w:type="dxa"/>
            <w:gridSpan w:val="3"/>
          </w:tcPr>
          <w:p w:rsidR="00583B0C" w:rsidRPr="009D2609" w:rsidRDefault="00583B0C" w:rsidP="00B72A01">
            <w:pPr>
              <w:spacing w:after="0" w:line="240" w:lineRule="auto"/>
              <w:jc w:val="center"/>
              <w:rPr>
                <w:rFonts w:ascii="Times New Roman" w:hAnsi="Times New Roman"/>
                <w:b/>
                <w:noProof/>
                <w:sz w:val="28"/>
                <w:szCs w:val="28"/>
                <w:lang w:val="uk-UA"/>
              </w:rPr>
            </w:pPr>
            <w:r w:rsidRPr="009D2609">
              <w:rPr>
                <w:rFonts w:ascii="Times New Roman" w:hAnsi="Times New Roman"/>
                <w:b/>
                <w:noProof/>
                <w:sz w:val="28"/>
                <w:szCs w:val="28"/>
                <w:lang w:val="uk-UA"/>
              </w:rPr>
              <w:t xml:space="preserve">Видача </w:t>
            </w:r>
            <w:r w:rsidR="00B72A01" w:rsidRPr="009D2609">
              <w:rPr>
                <w:rFonts w:ascii="Times New Roman" w:hAnsi="Times New Roman"/>
                <w:b/>
                <w:noProof/>
                <w:sz w:val="28"/>
                <w:szCs w:val="28"/>
                <w:lang w:val="uk-UA"/>
              </w:rPr>
              <w:t>експлуатаційного дозволу</w:t>
            </w:r>
          </w:p>
          <w:p w:rsidR="009D2609" w:rsidRPr="009D2609" w:rsidRDefault="009D2609" w:rsidP="00954867">
            <w:pPr>
              <w:spacing w:after="0" w:line="240" w:lineRule="auto"/>
              <w:jc w:val="center"/>
              <w:rPr>
                <w:rFonts w:ascii="Times New Roman" w:hAnsi="Times New Roman"/>
                <w:b/>
                <w:noProof/>
                <w:sz w:val="16"/>
                <w:szCs w:val="16"/>
                <w:u w:val="single"/>
                <w:lang w:val="uk-UA"/>
              </w:rPr>
            </w:pPr>
          </w:p>
          <w:p w:rsidR="00583B0C" w:rsidRPr="009D2609" w:rsidRDefault="000462A0" w:rsidP="00954867">
            <w:pPr>
              <w:spacing w:after="0" w:line="240" w:lineRule="auto"/>
              <w:jc w:val="center"/>
              <w:rPr>
                <w:rFonts w:ascii="Times New Roman" w:hAnsi="Times New Roman"/>
                <w:noProof/>
                <w:sz w:val="28"/>
                <w:szCs w:val="28"/>
                <w:lang w:val="uk-UA"/>
              </w:rPr>
            </w:pPr>
            <w:r w:rsidRPr="009D2609">
              <w:rPr>
                <w:rFonts w:ascii="Times New Roman" w:hAnsi="Times New Roman"/>
                <w:noProof/>
                <w:sz w:val="28"/>
                <w:szCs w:val="28"/>
                <w:lang w:val="uk-UA"/>
              </w:rPr>
              <w:t xml:space="preserve">Ідентифікатор на Гіді з державних послуг </w:t>
            </w:r>
            <w:r w:rsidR="00583B0C" w:rsidRPr="009D2609">
              <w:rPr>
                <w:rFonts w:ascii="Times New Roman" w:hAnsi="Times New Roman"/>
                <w:noProof/>
                <w:sz w:val="28"/>
                <w:szCs w:val="28"/>
                <w:lang w:val="uk-UA"/>
              </w:rPr>
              <w:t>0</w:t>
            </w:r>
            <w:r w:rsidR="00B72A01" w:rsidRPr="009D2609">
              <w:rPr>
                <w:rFonts w:ascii="Times New Roman" w:hAnsi="Times New Roman"/>
                <w:noProof/>
                <w:sz w:val="28"/>
                <w:szCs w:val="28"/>
                <w:lang w:val="uk-UA"/>
              </w:rPr>
              <w:t>0163</w:t>
            </w:r>
          </w:p>
          <w:p w:rsidR="00583B0C" w:rsidRPr="009D2609" w:rsidRDefault="00583B0C" w:rsidP="00954867">
            <w:pPr>
              <w:spacing w:after="0" w:line="240" w:lineRule="auto"/>
              <w:ind w:firstLine="709"/>
              <w:jc w:val="center"/>
              <w:rPr>
                <w:rFonts w:ascii="Times New Roman" w:hAnsi="Times New Roman"/>
                <w:noProof/>
                <w:sz w:val="16"/>
                <w:szCs w:val="16"/>
                <w:lang w:val="uk-UA"/>
              </w:rPr>
            </w:pPr>
          </w:p>
          <w:p w:rsidR="00583B0C" w:rsidRPr="00E920BE" w:rsidRDefault="00583B0C" w:rsidP="00954867">
            <w:pPr>
              <w:spacing w:after="0" w:line="240" w:lineRule="auto"/>
              <w:jc w:val="center"/>
              <w:rPr>
                <w:rFonts w:ascii="Times New Roman" w:hAnsi="Times New Roman"/>
                <w:noProof/>
                <w:sz w:val="28"/>
                <w:szCs w:val="28"/>
                <w:u w:val="single"/>
                <w:lang w:val="uk-UA"/>
              </w:rPr>
            </w:pPr>
            <w:r w:rsidRPr="00E920BE">
              <w:rPr>
                <w:rFonts w:ascii="Times New Roman" w:hAnsi="Times New Roman"/>
                <w:b/>
                <w:noProof/>
                <w:sz w:val="28"/>
                <w:szCs w:val="28"/>
                <w:u w:val="single"/>
                <w:lang w:val="uk-UA"/>
              </w:rPr>
              <w:t>Головне управління Держпродспоживслужби в Одеській області</w:t>
            </w:r>
            <w:r w:rsidRPr="00E920BE">
              <w:rPr>
                <w:rFonts w:ascii="Times New Roman" w:hAnsi="Times New Roman"/>
                <w:noProof/>
                <w:sz w:val="28"/>
                <w:szCs w:val="28"/>
                <w:u w:val="single"/>
                <w:lang w:val="uk-UA"/>
              </w:rPr>
              <w:t xml:space="preserve"> </w:t>
            </w:r>
          </w:p>
          <w:p w:rsidR="00583B0C" w:rsidRPr="00E920BE" w:rsidRDefault="00583B0C" w:rsidP="00954867">
            <w:pPr>
              <w:spacing w:after="0" w:line="240" w:lineRule="auto"/>
              <w:jc w:val="center"/>
              <w:rPr>
                <w:rFonts w:ascii="Times New Roman" w:hAnsi="Times New Roman"/>
                <w:noProof/>
                <w:sz w:val="20"/>
                <w:szCs w:val="20"/>
                <w:lang w:val="uk-UA"/>
              </w:rPr>
            </w:pPr>
            <w:r w:rsidRPr="00E920BE">
              <w:rPr>
                <w:rFonts w:ascii="Times New Roman" w:hAnsi="Times New Roman"/>
                <w:noProof/>
                <w:sz w:val="20"/>
                <w:szCs w:val="20"/>
                <w:lang w:val="uk-UA"/>
              </w:rPr>
              <w:t>(найменування суб’єкта надання адміністративної послуги)</w:t>
            </w:r>
          </w:p>
          <w:p w:rsidR="00583B0C" w:rsidRPr="00E920BE" w:rsidRDefault="00583B0C" w:rsidP="00954867">
            <w:pPr>
              <w:spacing w:after="0" w:line="240" w:lineRule="auto"/>
              <w:jc w:val="center"/>
              <w:rPr>
                <w:rFonts w:ascii="Times New Roman" w:hAnsi="Times New Roman"/>
                <w:noProof/>
                <w:sz w:val="24"/>
                <w:szCs w:val="24"/>
                <w:lang w:val="uk-UA"/>
              </w:rPr>
            </w:pPr>
          </w:p>
        </w:tc>
      </w:tr>
      <w:tr w:rsidR="00583B0C" w:rsidRPr="00E920BE" w:rsidTr="008527A4">
        <w:trPr>
          <w:trHeight w:val="315"/>
          <w:jc w:val="center"/>
        </w:trPr>
        <w:tc>
          <w:tcPr>
            <w:tcW w:w="10372" w:type="dxa"/>
            <w:gridSpan w:val="3"/>
            <w:tcBorders>
              <w:top w:val="single" w:sz="4" w:space="0" w:color="auto"/>
              <w:left w:val="single" w:sz="4" w:space="0" w:color="auto"/>
              <w:bottom w:val="single" w:sz="4" w:space="0" w:color="auto"/>
              <w:right w:val="single" w:sz="4" w:space="0" w:color="auto"/>
            </w:tcBorders>
          </w:tcPr>
          <w:p w:rsidR="00583B0C" w:rsidRPr="00E920BE" w:rsidRDefault="00583B0C" w:rsidP="00954867">
            <w:pPr>
              <w:pStyle w:val="a4"/>
              <w:jc w:val="center"/>
              <w:rPr>
                <w:rFonts w:ascii="Times New Roman" w:hAnsi="Times New Roman"/>
                <w:noProof/>
                <w:sz w:val="24"/>
                <w:szCs w:val="24"/>
                <w:lang w:val="uk-UA"/>
              </w:rPr>
            </w:pPr>
            <w:r w:rsidRPr="00E920BE">
              <w:rPr>
                <w:rFonts w:ascii="Times New Roman" w:hAnsi="Times New Roman"/>
                <w:b/>
                <w:noProof/>
                <w:sz w:val="24"/>
                <w:szCs w:val="24"/>
                <w:lang w:val="uk-UA"/>
              </w:rPr>
              <w:t>Інформація про Центр надання адміністративних послуг</w:t>
            </w:r>
          </w:p>
        </w:tc>
      </w:tr>
      <w:tr w:rsidR="00583B0C" w:rsidRPr="00E920BE" w:rsidTr="008527A4">
        <w:trPr>
          <w:trHeight w:val="1134"/>
          <w:jc w:val="center"/>
        </w:trPr>
        <w:tc>
          <w:tcPr>
            <w:tcW w:w="4530" w:type="dxa"/>
            <w:gridSpan w:val="2"/>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jc w:val="center"/>
              <w:rPr>
                <w:rFonts w:ascii="Times New Roman" w:eastAsia="Calibri" w:hAnsi="Times New Roman"/>
                <w:noProof/>
                <w:sz w:val="24"/>
                <w:szCs w:val="24"/>
                <w:lang w:val="uk-UA"/>
              </w:rPr>
            </w:pPr>
            <w:r w:rsidRPr="00E920BE">
              <w:rPr>
                <w:rFonts w:ascii="Times New Roman" w:eastAsia="Calibri" w:hAnsi="Times New Roman"/>
                <w:noProof/>
                <w:sz w:val="24"/>
                <w:szCs w:val="24"/>
                <w:lang w:val="uk-UA"/>
              </w:rPr>
              <w:t>Найменування центру надання адміністративної послуги,</w:t>
            </w:r>
          </w:p>
          <w:p w:rsidR="00583B0C" w:rsidRPr="00E920BE" w:rsidRDefault="00583B0C" w:rsidP="00954867">
            <w:pPr>
              <w:spacing w:after="0" w:line="240" w:lineRule="auto"/>
              <w:jc w:val="center"/>
              <w:rPr>
                <w:rFonts w:ascii="Times New Roman" w:eastAsia="Calibri" w:hAnsi="Times New Roman"/>
                <w:noProof/>
                <w:sz w:val="24"/>
                <w:szCs w:val="24"/>
                <w:lang w:val="uk-UA"/>
              </w:rPr>
            </w:pPr>
            <w:r w:rsidRPr="00E920BE">
              <w:rPr>
                <w:rFonts w:ascii="Times New Roman" w:eastAsia="Calibri" w:hAnsi="Times New Roman"/>
                <w:noProof/>
                <w:sz w:val="24"/>
                <w:szCs w:val="24"/>
                <w:lang w:val="uk-UA"/>
              </w:rPr>
              <w:t>в якому здійснюється обслуговування суб’єкта звернення</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t xml:space="preserve">Центр надання адміністративних послуг </w:t>
            </w:r>
          </w:p>
          <w:p w:rsidR="00583B0C" w:rsidRPr="00E920BE" w:rsidRDefault="00583B0C" w:rsidP="00954867">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t>Білгород-Дністровської міської ради</w:t>
            </w:r>
          </w:p>
        </w:tc>
      </w:tr>
      <w:tr w:rsidR="00583B0C" w:rsidRPr="00E920BE" w:rsidTr="008527A4">
        <w:trPr>
          <w:trHeight w:val="726"/>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t>1</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eastAsia="Calibri" w:hAnsi="Times New Roman"/>
                <w:noProof/>
                <w:sz w:val="24"/>
                <w:szCs w:val="24"/>
                <w:lang w:val="uk-UA"/>
              </w:rPr>
            </w:pPr>
            <w:r w:rsidRPr="00E920BE">
              <w:rPr>
                <w:rFonts w:ascii="Times New Roman" w:eastAsia="Calibri" w:hAnsi="Times New Roman"/>
                <w:noProof/>
                <w:sz w:val="24"/>
                <w:szCs w:val="24"/>
                <w:lang w:val="uk-UA"/>
              </w:rPr>
              <w:t>Місцезнаходження центру надання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hAnsi="Times New Roman"/>
                <w:noProof/>
                <w:color w:val="FF0000"/>
                <w:sz w:val="24"/>
                <w:szCs w:val="24"/>
                <w:lang w:val="uk-UA"/>
              </w:rPr>
            </w:pPr>
            <w:r w:rsidRPr="00E920BE">
              <w:rPr>
                <w:rFonts w:ascii="Times New Roman" w:hAnsi="Times New Roman"/>
                <w:noProof/>
                <w:sz w:val="24"/>
                <w:szCs w:val="24"/>
                <w:lang w:val="uk-UA"/>
              </w:rPr>
              <w:t>67701, Одеська обл., м. Білгород-Дністровський,                      вул. Михайлівська, 56</w:t>
            </w:r>
          </w:p>
        </w:tc>
      </w:tr>
      <w:tr w:rsidR="00583B0C" w:rsidRPr="00E920BE" w:rsidTr="008527A4">
        <w:trPr>
          <w:trHeight w:val="1134"/>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t>2</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eastAsia="Calibri" w:hAnsi="Times New Roman"/>
                <w:noProof/>
                <w:sz w:val="24"/>
                <w:szCs w:val="24"/>
                <w:lang w:val="uk-UA"/>
              </w:rPr>
            </w:pPr>
            <w:r w:rsidRPr="00E920BE">
              <w:rPr>
                <w:rFonts w:ascii="Times New Roman" w:eastAsia="Calibri" w:hAnsi="Times New Roman"/>
                <w:noProof/>
                <w:sz w:val="24"/>
                <w:szCs w:val="24"/>
                <w:lang w:val="uk-UA"/>
              </w:rPr>
              <w:t xml:space="preserve">Інформація щодо режиму роботи центру надання адміністративної послуги </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 xml:space="preserve">Понеділок, середа, четвер, п’ятниця – з 8.00 до 17.00 </w:t>
            </w:r>
          </w:p>
          <w:p w:rsidR="00583B0C" w:rsidRPr="00E920BE" w:rsidRDefault="00583B0C" w:rsidP="00954867">
            <w:pPr>
              <w:spacing w:after="0" w:line="240" w:lineRule="auto"/>
              <w:rPr>
                <w:rFonts w:ascii="Times New Roman" w:hAnsi="Times New Roman"/>
                <w:b/>
                <w:noProof/>
                <w:sz w:val="24"/>
                <w:szCs w:val="24"/>
                <w:lang w:val="uk-UA"/>
              </w:rPr>
            </w:pPr>
            <w:r w:rsidRPr="00E920BE">
              <w:rPr>
                <w:rFonts w:ascii="Times New Roman" w:hAnsi="Times New Roman"/>
                <w:b/>
                <w:noProof/>
                <w:sz w:val="24"/>
                <w:szCs w:val="24"/>
                <w:lang w:val="uk-UA"/>
              </w:rPr>
              <w:t>прийом суб’єктів звернень з 8.30 до 15.30</w:t>
            </w:r>
          </w:p>
          <w:p w:rsidR="00583B0C" w:rsidRPr="00E920BE" w:rsidRDefault="00583B0C" w:rsidP="00954867">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Вівторок - з 8.00 до 20.00</w:t>
            </w:r>
          </w:p>
          <w:p w:rsidR="00583B0C" w:rsidRPr="00E920BE" w:rsidRDefault="00583B0C" w:rsidP="00954867">
            <w:pPr>
              <w:spacing w:after="0" w:line="240" w:lineRule="auto"/>
              <w:rPr>
                <w:rFonts w:ascii="Times New Roman" w:hAnsi="Times New Roman"/>
                <w:b/>
                <w:noProof/>
                <w:sz w:val="24"/>
                <w:szCs w:val="24"/>
                <w:lang w:val="uk-UA"/>
              </w:rPr>
            </w:pPr>
            <w:r w:rsidRPr="00E920BE">
              <w:rPr>
                <w:rFonts w:ascii="Times New Roman" w:hAnsi="Times New Roman"/>
                <w:b/>
                <w:noProof/>
                <w:sz w:val="24"/>
                <w:szCs w:val="24"/>
                <w:lang w:val="uk-UA"/>
              </w:rPr>
              <w:t>прийом суб’єктів звернень з 8.30 до 20.00</w:t>
            </w:r>
          </w:p>
          <w:p w:rsidR="00583B0C" w:rsidRPr="00E920BE" w:rsidRDefault="00583B0C" w:rsidP="00954867">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Субота - з 8.00 до 16.00</w:t>
            </w:r>
          </w:p>
          <w:p w:rsidR="00583B0C" w:rsidRPr="00E920BE" w:rsidRDefault="00583B0C" w:rsidP="00954867">
            <w:pPr>
              <w:spacing w:after="0" w:line="240" w:lineRule="auto"/>
              <w:rPr>
                <w:rFonts w:ascii="Times New Roman" w:hAnsi="Times New Roman"/>
                <w:b/>
                <w:noProof/>
                <w:sz w:val="24"/>
                <w:szCs w:val="24"/>
                <w:lang w:val="uk-UA"/>
              </w:rPr>
            </w:pPr>
            <w:r w:rsidRPr="00E920BE">
              <w:rPr>
                <w:rFonts w:ascii="Times New Roman" w:hAnsi="Times New Roman"/>
                <w:b/>
                <w:noProof/>
                <w:sz w:val="24"/>
                <w:szCs w:val="24"/>
                <w:lang w:val="uk-UA"/>
              </w:rPr>
              <w:t>прийом суб’єктів звернень з 8.00 до 15.00</w:t>
            </w:r>
          </w:p>
          <w:p w:rsidR="00583B0C" w:rsidRPr="00E920BE" w:rsidRDefault="00583B0C" w:rsidP="00954867">
            <w:pPr>
              <w:tabs>
                <w:tab w:val="left" w:pos="2109"/>
              </w:tabs>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 xml:space="preserve">Без перерви на обід </w:t>
            </w:r>
            <w:r w:rsidRPr="00E920BE">
              <w:rPr>
                <w:rFonts w:ascii="Times New Roman" w:hAnsi="Times New Roman"/>
                <w:noProof/>
                <w:sz w:val="24"/>
                <w:szCs w:val="24"/>
                <w:lang w:val="uk-UA"/>
              </w:rPr>
              <w:tab/>
            </w:r>
          </w:p>
          <w:p w:rsidR="00583B0C" w:rsidRPr="00E920BE" w:rsidRDefault="00583B0C" w:rsidP="00954867">
            <w:pPr>
              <w:spacing w:after="0" w:line="240" w:lineRule="auto"/>
              <w:rPr>
                <w:rFonts w:ascii="Times New Roman" w:hAnsi="Times New Roman"/>
                <w:noProof/>
                <w:color w:val="FF0000"/>
                <w:sz w:val="24"/>
                <w:szCs w:val="24"/>
                <w:lang w:val="uk-UA"/>
              </w:rPr>
            </w:pPr>
            <w:r w:rsidRPr="00E920BE">
              <w:rPr>
                <w:rFonts w:ascii="Times New Roman" w:hAnsi="Times New Roman"/>
                <w:noProof/>
                <w:sz w:val="24"/>
                <w:szCs w:val="24"/>
                <w:lang w:val="uk-UA"/>
              </w:rPr>
              <w:t>Неділя – вихідний день</w:t>
            </w:r>
          </w:p>
        </w:tc>
      </w:tr>
      <w:tr w:rsidR="00BF27C8" w:rsidRPr="00E920BE" w:rsidTr="008527A4">
        <w:trPr>
          <w:trHeight w:val="1134"/>
          <w:jc w:val="center"/>
        </w:trPr>
        <w:tc>
          <w:tcPr>
            <w:tcW w:w="636" w:type="dxa"/>
            <w:tcBorders>
              <w:top w:val="single" w:sz="4" w:space="0" w:color="auto"/>
              <w:left w:val="single" w:sz="4" w:space="0" w:color="auto"/>
              <w:bottom w:val="single" w:sz="4" w:space="0" w:color="auto"/>
              <w:right w:val="single" w:sz="4" w:space="0" w:color="auto"/>
            </w:tcBorders>
            <w:vAlign w:val="center"/>
          </w:tcPr>
          <w:p w:rsidR="00BF27C8" w:rsidRPr="00E920BE" w:rsidRDefault="00BF27C8" w:rsidP="00BF27C8">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t>3</w:t>
            </w:r>
          </w:p>
        </w:tc>
        <w:tc>
          <w:tcPr>
            <w:tcW w:w="3894" w:type="dxa"/>
            <w:tcBorders>
              <w:top w:val="single" w:sz="4" w:space="0" w:color="auto"/>
              <w:left w:val="single" w:sz="4" w:space="0" w:color="auto"/>
              <w:bottom w:val="single" w:sz="4" w:space="0" w:color="auto"/>
              <w:right w:val="single" w:sz="4" w:space="0" w:color="auto"/>
            </w:tcBorders>
            <w:vAlign w:val="center"/>
          </w:tcPr>
          <w:p w:rsidR="00BF27C8" w:rsidRPr="00E920BE" w:rsidRDefault="00BF27C8" w:rsidP="00BF27C8">
            <w:pPr>
              <w:spacing w:after="0" w:line="240" w:lineRule="auto"/>
              <w:rPr>
                <w:rFonts w:ascii="Times New Roman" w:eastAsia="Calibri" w:hAnsi="Times New Roman"/>
                <w:noProof/>
                <w:sz w:val="24"/>
                <w:szCs w:val="24"/>
                <w:lang w:val="uk-UA"/>
              </w:rPr>
            </w:pPr>
            <w:r w:rsidRPr="00E920BE">
              <w:rPr>
                <w:rFonts w:ascii="Times New Roman" w:eastAsia="Calibri" w:hAnsi="Times New Roman"/>
                <w:noProof/>
                <w:sz w:val="24"/>
                <w:szCs w:val="24"/>
                <w:lang w:val="uk-UA"/>
              </w:rPr>
              <w:t>Телефон/факс (довідки), адреса електронної пошти та веб-сайт центру надання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vAlign w:val="center"/>
          </w:tcPr>
          <w:p w:rsidR="00583AAF" w:rsidRPr="00583AAF" w:rsidRDefault="00583AAF" w:rsidP="00583AAF">
            <w:pPr>
              <w:shd w:val="clear" w:color="auto" w:fill="FFFFFF"/>
              <w:spacing w:after="0" w:line="240" w:lineRule="auto"/>
              <w:jc w:val="both"/>
              <w:rPr>
                <w:rFonts w:ascii="Times New Roman" w:hAnsi="Times New Roman"/>
                <w:iCs/>
                <w:color w:val="000000"/>
                <w:sz w:val="24"/>
                <w:szCs w:val="24"/>
                <w:lang w:val="uk-UA"/>
              </w:rPr>
            </w:pPr>
            <w:r w:rsidRPr="00583AAF">
              <w:rPr>
                <w:rFonts w:ascii="Times New Roman" w:hAnsi="Times New Roman"/>
                <w:color w:val="000000"/>
                <w:sz w:val="24"/>
                <w:szCs w:val="24"/>
              </w:rPr>
              <w:t>Телефон:</w:t>
            </w:r>
            <w:r w:rsidRPr="00583AAF">
              <w:rPr>
                <w:rFonts w:ascii="Times New Roman" w:hAnsi="Times New Roman"/>
                <w:b/>
                <w:bCs/>
                <w:color w:val="000000"/>
                <w:sz w:val="24"/>
                <w:szCs w:val="24"/>
              </w:rPr>
              <w:t> </w:t>
            </w:r>
            <w:hyperlink r:id="rId4" w:history="1">
              <w:r w:rsidRPr="00583AAF">
                <w:rPr>
                  <w:rStyle w:val="a3"/>
                  <w:rFonts w:ascii="Times New Roman" w:hAnsi="Times New Roman"/>
                  <w:sz w:val="24"/>
                  <w:szCs w:val="24"/>
                </w:rPr>
                <w:t>0800200558</w:t>
              </w:r>
            </w:hyperlink>
            <w:r w:rsidRPr="00583AAF">
              <w:rPr>
                <w:rFonts w:ascii="Times New Roman" w:hAnsi="Times New Roman"/>
                <w:color w:val="000000"/>
                <w:sz w:val="24"/>
                <w:szCs w:val="24"/>
              </w:rPr>
              <w:t>, (04849) 6-04-83 </w:t>
            </w:r>
          </w:p>
          <w:p w:rsidR="00583AAF" w:rsidRPr="00583AAF" w:rsidRDefault="00583AAF" w:rsidP="00583AAF">
            <w:pPr>
              <w:shd w:val="clear" w:color="auto" w:fill="FFFFFF"/>
              <w:spacing w:after="0" w:line="240" w:lineRule="auto"/>
              <w:jc w:val="both"/>
              <w:rPr>
                <w:rFonts w:ascii="Times New Roman" w:hAnsi="Times New Roman"/>
                <w:color w:val="000000"/>
                <w:sz w:val="24"/>
                <w:szCs w:val="24"/>
              </w:rPr>
            </w:pPr>
            <w:proofErr w:type="spellStart"/>
            <w:r w:rsidRPr="00583AAF">
              <w:rPr>
                <w:rFonts w:ascii="Times New Roman" w:hAnsi="Times New Roman"/>
                <w:color w:val="000000"/>
                <w:sz w:val="24"/>
                <w:szCs w:val="24"/>
              </w:rPr>
              <w:t>Електронна</w:t>
            </w:r>
            <w:proofErr w:type="spellEnd"/>
            <w:r w:rsidRPr="00583AAF">
              <w:rPr>
                <w:rFonts w:ascii="Times New Roman" w:hAnsi="Times New Roman"/>
                <w:color w:val="000000"/>
                <w:sz w:val="24"/>
                <w:szCs w:val="24"/>
              </w:rPr>
              <w:t xml:space="preserve"> адреса: cnap_b_d@ukr.net</w:t>
            </w:r>
          </w:p>
          <w:p w:rsidR="00BF27C8" w:rsidRPr="00583AAF" w:rsidRDefault="00583AAF" w:rsidP="00583AAF">
            <w:pPr>
              <w:shd w:val="clear" w:color="auto" w:fill="FFFFFF"/>
              <w:spacing w:after="0" w:line="240" w:lineRule="auto"/>
              <w:jc w:val="both"/>
              <w:rPr>
                <w:rFonts w:ascii="Times New Roman" w:hAnsi="Times New Roman"/>
                <w:sz w:val="24"/>
                <w:szCs w:val="24"/>
              </w:rPr>
            </w:pPr>
            <w:r w:rsidRPr="00583AAF">
              <w:rPr>
                <w:rFonts w:ascii="Times New Roman" w:hAnsi="Times New Roman"/>
                <w:color w:val="000000"/>
                <w:sz w:val="24"/>
                <w:szCs w:val="24"/>
              </w:rPr>
              <w:t xml:space="preserve">Адреса </w:t>
            </w:r>
            <w:proofErr w:type="spellStart"/>
            <w:r w:rsidRPr="00583AAF">
              <w:rPr>
                <w:rFonts w:ascii="Times New Roman" w:hAnsi="Times New Roman"/>
                <w:color w:val="000000"/>
                <w:sz w:val="24"/>
                <w:szCs w:val="24"/>
              </w:rPr>
              <w:t>веб-сайту</w:t>
            </w:r>
            <w:proofErr w:type="spellEnd"/>
            <w:r w:rsidRPr="00583AAF">
              <w:rPr>
                <w:rFonts w:ascii="Times New Roman" w:hAnsi="Times New Roman"/>
                <w:color w:val="000000"/>
                <w:sz w:val="24"/>
                <w:szCs w:val="24"/>
              </w:rPr>
              <w:t xml:space="preserve">: </w:t>
            </w:r>
            <w:hyperlink r:id="rId5" w:history="1">
              <w:r w:rsidRPr="00583AAF">
                <w:rPr>
                  <w:rStyle w:val="a3"/>
                  <w:rFonts w:ascii="Times New Roman" w:hAnsi="Times New Roman"/>
                  <w:sz w:val="24"/>
                  <w:szCs w:val="24"/>
                </w:rPr>
                <w:t>https://bilgorod-d.cnapua.gov.ua/</w:t>
              </w:r>
            </w:hyperlink>
            <w:r w:rsidRPr="00583AAF">
              <w:rPr>
                <w:rFonts w:ascii="Times New Roman" w:hAnsi="Times New Roman"/>
                <w:color w:val="000000"/>
                <w:sz w:val="24"/>
                <w:szCs w:val="24"/>
              </w:rPr>
              <w:t xml:space="preserve"> </w:t>
            </w:r>
          </w:p>
        </w:tc>
      </w:tr>
      <w:tr w:rsidR="00583B0C" w:rsidRPr="00E920BE" w:rsidTr="008527A4">
        <w:trPr>
          <w:trHeight w:val="333"/>
          <w:jc w:val="center"/>
        </w:trPr>
        <w:tc>
          <w:tcPr>
            <w:tcW w:w="10372" w:type="dxa"/>
            <w:gridSpan w:val="3"/>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jc w:val="center"/>
              <w:rPr>
                <w:rFonts w:ascii="Times New Roman" w:hAnsi="Times New Roman"/>
                <w:b/>
                <w:noProof/>
                <w:sz w:val="24"/>
                <w:szCs w:val="24"/>
                <w:lang w:val="uk-UA"/>
              </w:rPr>
            </w:pPr>
            <w:r w:rsidRPr="00E920BE">
              <w:rPr>
                <w:rFonts w:ascii="Times New Roman" w:hAnsi="Times New Roman"/>
                <w:b/>
                <w:noProof/>
                <w:sz w:val="24"/>
                <w:szCs w:val="24"/>
                <w:lang w:val="uk-UA"/>
              </w:rPr>
              <w:t>Норативні акти, якими регламентується надання адміністративної послуги</w:t>
            </w:r>
          </w:p>
        </w:tc>
      </w:tr>
      <w:tr w:rsidR="00583B0C" w:rsidRPr="00E920BE" w:rsidTr="008527A4">
        <w:trPr>
          <w:trHeight w:val="282"/>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t>4</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eastAsia="Calibri" w:hAnsi="Times New Roman"/>
                <w:noProof/>
                <w:sz w:val="24"/>
                <w:szCs w:val="24"/>
                <w:lang w:val="uk-UA"/>
              </w:rPr>
            </w:pPr>
            <w:r w:rsidRPr="00E920BE">
              <w:rPr>
                <w:rFonts w:ascii="Times New Roman" w:eastAsia="Calibri" w:hAnsi="Times New Roman"/>
                <w:noProof/>
                <w:sz w:val="24"/>
                <w:szCs w:val="24"/>
                <w:lang w:val="uk-UA"/>
              </w:rPr>
              <w:t>Закони України</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ind w:firstLine="170"/>
              <w:rPr>
                <w:rFonts w:ascii="Times New Roman" w:hAnsi="Times New Roman"/>
                <w:noProof/>
                <w:sz w:val="24"/>
                <w:szCs w:val="24"/>
                <w:lang w:val="uk-UA"/>
              </w:rPr>
            </w:pPr>
            <w:r w:rsidRPr="00E920BE">
              <w:rPr>
                <w:rFonts w:ascii="Times New Roman" w:hAnsi="Times New Roman"/>
                <w:noProof/>
                <w:sz w:val="24"/>
                <w:szCs w:val="24"/>
                <w:lang w:val="uk-UA"/>
              </w:rPr>
              <w:t>1. Закон України «</w:t>
            </w:r>
            <w:r w:rsidR="00B72A01" w:rsidRPr="00E920BE">
              <w:rPr>
                <w:rFonts w:ascii="Times New Roman" w:hAnsi="Times New Roman"/>
                <w:bCs/>
                <w:sz w:val="24"/>
                <w:szCs w:val="24"/>
                <w:shd w:val="clear" w:color="auto" w:fill="FFFFFF"/>
                <w:lang w:val="uk-UA"/>
              </w:rPr>
              <w:t>Про основні принципи та вимоги до безпечності та якості харчових продуктів</w:t>
            </w:r>
            <w:r w:rsidRPr="00E920BE">
              <w:rPr>
                <w:rFonts w:ascii="Times New Roman" w:hAnsi="Times New Roman"/>
                <w:noProof/>
                <w:sz w:val="24"/>
                <w:szCs w:val="24"/>
                <w:lang w:val="uk-UA"/>
              </w:rPr>
              <w:t xml:space="preserve">» від </w:t>
            </w:r>
            <w:r w:rsidR="00B72A01" w:rsidRPr="00E920BE">
              <w:rPr>
                <w:rFonts w:ascii="Times New Roman" w:hAnsi="Times New Roman"/>
                <w:noProof/>
                <w:sz w:val="24"/>
                <w:szCs w:val="24"/>
                <w:lang w:val="uk-UA"/>
              </w:rPr>
              <w:t>23</w:t>
            </w:r>
            <w:r w:rsidRPr="00E920BE">
              <w:rPr>
                <w:rFonts w:ascii="Times New Roman" w:hAnsi="Times New Roman"/>
                <w:noProof/>
                <w:sz w:val="24"/>
                <w:szCs w:val="24"/>
                <w:lang w:val="uk-UA"/>
              </w:rPr>
              <w:t>.</w:t>
            </w:r>
            <w:r w:rsidR="00B72A01" w:rsidRPr="00E920BE">
              <w:rPr>
                <w:rFonts w:ascii="Times New Roman" w:hAnsi="Times New Roman"/>
                <w:noProof/>
                <w:sz w:val="24"/>
                <w:szCs w:val="24"/>
                <w:lang w:val="uk-UA"/>
              </w:rPr>
              <w:t>12</w:t>
            </w:r>
            <w:r w:rsidRPr="00E920BE">
              <w:rPr>
                <w:rFonts w:ascii="Times New Roman" w:hAnsi="Times New Roman"/>
                <w:noProof/>
                <w:sz w:val="24"/>
                <w:szCs w:val="24"/>
                <w:lang w:val="uk-UA"/>
              </w:rPr>
              <w:t>.199</w:t>
            </w:r>
            <w:r w:rsidR="00B72A01" w:rsidRPr="00E920BE">
              <w:rPr>
                <w:rFonts w:ascii="Times New Roman" w:hAnsi="Times New Roman"/>
                <w:noProof/>
                <w:sz w:val="24"/>
                <w:szCs w:val="24"/>
                <w:lang w:val="uk-UA"/>
              </w:rPr>
              <w:t>7</w:t>
            </w:r>
            <w:r w:rsidRPr="00E920BE">
              <w:rPr>
                <w:rFonts w:ascii="Times New Roman" w:hAnsi="Times New Roman"/>
                <w:noProof/>
                <w:sz w:val="24"/>
                <w:szCs w:val="24"/>
                <w:lang w:val="uk-UA"/>
              </w:rPr>
              <w:t xml:space="preserve"> № </w:t>
            </w:r>
            <w:r w:rsidR="00B72A01" w:rsidRPr="00E920BE">
              <w:rPr>
                <w:rFonts w:ascii="Times New Roman" w:hAnsi="Times New Roman"/>
                <w:bCs/>
                <w:sz w:val="24"/>
                <w:szCs w:val="24"/>
                <w:shd w:val="clear" w:color="auto" w:fill="FFFFFF"/>
                <w:lang w:val="uk-UA"/>
              </w:rPr>
              <w:t>771/97-ВР</w:t>
            </w:r>
            <w:r w:rsidRPr="00E920BE">
              <w:rPr>
                <w:rFonts w:ascii="Times New Roman" w:hAnsi="Times New Roman"/>
                <w:noProof/>
                <w:sz w:val="24"/>
                <w:szCs w:val="24"/>
                <w:lang w:val="uk-UA"/>
              </w:rPr>
              <w:t>;</w:t>
            </w:r>
          </w:p>
          <w:p w:rsidR="00583B0C" w:rsidRPr="00E920BE" w:rsidRDefault="00583B0C" w:rsidP="00954867">
            <w:pPr>
              <w:spacing w:after="0" w:line="240" w:lineRule="auto"/>
              <w:ind w:firstLine="170"/>
              <w:rPr>
                <w:rFonts w:ascii="Times New Roman" w:hAnsi="Times New Roman"/>
                <w:noProof/>
                <w:sz w:val="24"/>
                <w:szCs w:val="24"/>
                <w:lang w:val="uk-UA"/>
              </w:rPr>
            </w:pPr>
            <w:r w:rsidRPr="00E920BE">
              <w:rPr>
                <w:rFonts w:ascii="Times New Roman" w:hAnsi="Times New Roman"/>
                <w:noProof/>
                <w:sz w:val="24"/>
                <w:szCs w:val="24"/>
                <w:lang w:val="uk-UA"/>
              </w:rPr>
              <w:t xml:space="preserve">2. Закон України « Про перелік документів дозвільного характеру у сфері господарської діяльності» від 19.05.2011 № 3392-VI; </w:t>
            </w:r>
          </w:p>
          <w:p w:rsidR="00583B0C" w:rsidRPr="00E920BE" w:rsidRDefault="00583B0C" w:rsidP="00954867">
            <w:pPr>
              <w:spacing w:after="0" w:line="240" w:lineRule="auto"/>
              <w:ind w:firstLine="170"/>
              <w:rPr>
                <w:rFonts w:ascii="Times New Roman" w:hAnsi="Times New Roman"/>
                <w:noProof/>
                <w:sz w:val="24"/>
                <w:szCs w:val="24"/>
                <w:lang w:val="uk-UA"/>
              </w:rPr>
            </w:pPr>
            <w:r w:rsidRPr="00E920BE">
              <w:rPr>
                <w:rFonts w:ascii="Times New Roman" w:hAnsi="Times New Roman"/>
                <w:noProof/>
                <w:sz w:val="24"/>
                <w:szCs w:val="24"/>
                <w:lang w:val="uk-UA"/>
              </w:rPr>
              <w:t>3. Закон України « Про дозвільну систему у сфері господарської діяльності»; від 06.09.2005 № 2806-VI;</w:t>
            </w:r>
          </w:p>
          <w:p w:rsidR="00583B0C" w:rsidRPr="00E920BE" w:rsidRDefault="00583B0C" w:rsidP="00954867">
            <w:pPr>
              <w:spacing w:after="0" w:line="240" w:lineRule="auto"/>
              <w:ind w:firstLine="170"/>
              <w:rPr>
                <w:rFonts w:ascii="Times New Roman" w:hAnsi="Times New Roman"/>
                <w:noProof/>
                <w:sz w:val="24"/>
                <w:szCs w:val="24"/>
                <w:lang w:val="uk-UA"/>
              </w:rPr>
            </w:pPr>
            <w:r w:rsidRPr="00E920BE">
              <w:rPr>
                <w:rFonts w:ascii="Times New Roman" w:hAnsi="Times New Roman"/>
                <w:noProof/>
                <w:sz w:val="24"/>
                <w:szCs w:val="24"/>
                <w:lang w:val="uk-UA"/>
              </w:rPr>
              <w:t>4. Закон України «Про адміністративні послуги» від 06.09.2012 № 5203-VI</w:t>
            </w:r>
          </w:p>
        </w:tc>
      </w:tr>
      <w:tr w:rsidR="00583B0C" w:rsidRPr="009D2609" w:rsidTr="008527A4">
        <w:trPr>
          <w:trHeight w:val="473"/>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t>5</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eastAsia="Calibri" w:hAnsi="Times New Roman"/>
                <w:noProof/>
                <w:sz w:val="24"/>
                <w:szCs w:val="24"/>
                <w:lang w:val="uk-UA"/>
              </w:rPr>
            </w:pPr>
            <w:r w:rsidRPr="00E920BE">
              <w:rPr>
                <w:rFonts w:ascii="Times New Roman" w:eastAsia="Calibri" w:hAnsi="Times New Roman"/>
                <w:noProof/>
                <w:sz w:val="24"/>
                <w:szCs w:val="24"/>
                <w:lang w:val="uk-UA"/>
              </w:rPr>
              <w:t>Акти Кабінету Міністрів України</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E920BE" w:rsidRDefault="00B72A01" w:rsidP="00B72A01">
            <w:pPr>
              <w:spacing w:after="0" w:line="240" w:lineRule="auto"/>
              <w:ind w:firstLine="170"/>
              <w:rPr>
                <w:rFonts w:ascii="Times New Roman" w:hAnsi="Times New Roman"/>
                <w:bCs/>
                <w:sz w:val="24"/>
                <w:szCs w:val="24"/>
                <w:shd w:val="clear" w:color="auto" w:fill="FFFFFF"/>
                <w:lang w:val="uk-UA"/>
              </w:rPr>
            </w:pPr>
            <w:r w:rsidRPr="00E920BE">
              <w:rPr>
                <w:rFonts w:ascii="Times New Roman" w:hAnsi="Times New Roman"/>
                <w:bCs/>
                <w:sz w:val="24"/>
                <w:szCs w:val="24"/>
                <w:shd w:val="clear" w:color="auto" w:fill="FFFFFF"/>
                <w:lang w:val="uk-UA"/>
              </w:rPr>
              <w:t xml:space="preserve">1. </w:t>
            </w:r>
            <w:r w:rsidR="00CE6467" w:rsidRPr="00E920BE">
              <w:rPr>
                <w:rFonts w:ascii="Times New Roman" w:hAnsi="Times New Roman"/>
                <w:bCs/>
                <w:sz w:val="24"/>
                <w:szCs w:val="24"/>
                <w:shd w:val="clear" w:color="auto" w:fill="FFFFFF"/>
                <w:lang w:val="uk-UA"/>
              </w:rPr>
              <w:t>Постанова Кабінету Міністрів України від 1</w:t>
            </w:r>
            <w:r w:rsidRPr="00E920BE">
              <w:rPr>
                <w:rFonts w:ascii="Times New Roman" w:hAnsi="Times New Roman"/>
                <w:bCs/>
                <w:sz w:val="24"/>
                <w:szCs w:val="24"/>
                <w:shd w:val="clear" w:color="auto" w:fill="FFFFFF"/>
                <w:lang w:val="uk-UA"/>
              </w:rPr>
              <w:t>1</w:t>
            </w:r>
            <w:r w:rsidR="00CE6467" w:rsidRPr="00E920BE">
              <w:rPr>
                <w:rFonts w:ascii="Times New Roman" w:hAnsi="Times New Roman"/>
                <w:bCs/>
                <w:sz w:val="24"/>
                <w:szCs w:val="24"/>
                <w:shd w:val="clear" w:color="auto" w:fill="FFFFFF"/>
                <w:lang w:val="uk-UA"/>
              </w:rPr>
              <w:t>.</w:t>
            </w:r>
            <w:r w:rsidRPr="00E920BE">
              <w:rPr>
                <w:rFonts w:ascii="Times New Roman" w:hAnsi="Times New Roman"/>
                <w:bCs/>
                <w:sz w:val="24"/>
                <w:szCs w:val="24"/>
                <w:shd w:val="clear" w:color="auto" w:fill="FFFFFF"/>
                <w:lang w:val="uk-UA"/>
              </w:rPr>
              <w:t>11</w:t>
            </w:r>
            <w:r w:rsidR="00CE6467" w:rsidRPr="00E920BE">
              <w:rPr>
                <w:rFonts w:ascii="Times New Roman" w:hAnsi="Times New Roman"/>
                <w:bCs/>
                <w:sz w:val="24"/>
                <w:szCs w:val="24"/>
                <w:shd w:val="clear" w:color="auto" w:fill="FFFFFF"/>
                <w:lang w:val="uk-UA"/>
              </w:rPr>
              <w:t xml:space="preserve">.2015 № </w:t>
            </w:r>
            <w:r w:rsidRPr="00E920BE">
              <w:rPr>
                <w:rFonts w:ascii="Times New Roman" w:hAnsi="Times New Roman"/>
                <w:bCs/>
                <w:sz w:val="24"/>
                <w:szCs w:val="24"/>
                <w:shd w:val="clear" w:color="auto" w:fill="FFFFFF"/>
                <w:lang w:val="uk-UA"/>
              </w:rPr>
              <w:t>930</w:t>
            </w:r>
            <w:r w:rsidR="00CE6467" w:rsidRPr="00E920BE">
              <w:rPr>
                <w:rFonts w:ascii="Times New Roman" w:hAnsi="Times New Roman"/>
                <w:bCs/>
                <w:sz w:val="24"/>
                <w:szCs w:val="24"/>
                <w:shd w:val="clear" w:color="auto" w:fill="FFFFFF"/>
                <w:lang w:val="uk-UA"/>
              </w:rPr>
              <w:t xml:space="preserve"> «</w:t>
            </w:r>
            <w:r w:rsidRPr="00E920BE">
              <w:rPr>
                <w:rFonts w:ascii="Times New Roman" w:hAnsi="Times New Roman"/>
                <w:bCs/>
                <w:sz w:val="24"/>
                <w:szCs w:val="24"/>
                <w:shd w:val="clear" w:color="auto" w:fill="FFFFFF"/>
                <w:lang w:val="uk-UA"/>
              </w:rPr>
              <w:t>Про затвердження Порядку видачі експлуатаційного дозволу, форми експлуатаційного дозволу та визнання такими, що втратили чинність, деяких постанов Кабінету Міністрів України</w:t>
            </w:r>
            <w:r w:rsidR="00CE6467" w:rsidRPr="00E920BE">
              <w:rPr>
                <w:rFonts w:ascii="Times New Roman" w:hAnsi="Times New Roman"/>
                <w:bCs/>
                <w:sz w:val="24"/>
                <w:szCs w:val="24"/>
                <w:shd w:val="clear" w:color="auto" w:fill="FFFFFF"/>
                <w:lang w:val="uk-UA"/>
              </w:rPr>
              <w:t>»</w:t>
            </w:r>
          </w:p>
          <w:p w:rsidR="00B72A01" w:rsidRPr="00E920BE" w:rsidRDefault="00B72A01" w:rsidP="00B72A01">
            <w:pPr>
              <w:spacing w:after="0" w:line="240" w:lineRule="auto"/>
              <w:ind w:firstLine="170"/>
              <w:rPr>
                <w:rFonts w:ascii="Times New Roman" w:hAnsi="Times New Roman"/>
                <w:noProof/>
                <w:sz w:val="24"/>
                <w:szCs w:val="24"/>
                <w:lang w:val="uk-UA"/>
              </w:rPr>
            </w:pPr>
            <w:r w:rsidRPr="00E920BE">
              <w:rPr>
                <w:rFonts w:ascii="Times New Roman" w:hAnsi="Times New Roman"/>
                <w:bCs/>
                <w:sz w:val="24"/>
                <w:szCs w:val="24"/>
                <w:shd w:val="clear" w:color="auto" w:fill="FFFFFF"/>
                <w:lang w:val="uk-UA"/>
              </w:rPr>
              <w:t>2. Постанова Кабінету Міністрів України від 09.06.2011 № 641 «Про затвердження переліку платних адміністративних послуг, які надаються Державною службою з питань безпечності харчових продуктів та захисту споживачів, органами та установами, що належать до сфери її управління, і розміру плати за їх надання»</w:t>
            </w:r>
          </w:p>
        </w:tc>
      </w:tr>
      <w:tr w:rsidR="00583B0C" w:rsidRPr="00E920BE" w:rsidTr="008527A4">
        <w:trPr>
          <w:trHeight w:val="473"/>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lastRenderedPageBreak/>
              <w:t>6</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Акти центральних органів виконавчої влади</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E920BE" w:rsidRDefault="00B72A01" w:rsidP="00193DE9">
            <w:pPr>
              <w:spacing w:after="0" w:line="240" w:lineRule="auto"/>
              <w:rPr>
                <w:rFonts w:ascii="Times New Roman" w:hAnsi="Times New Roman"/>
                <w:noProof/>
                <w:sz w:val="24"/>
                <w:szCs w:val="24"/>
                <w:lang w:val="uk-UA"/>
              </w:rPr>
            </w:pPr>
            <w:r w:rsidRPr="00E920BE">
              <w:rPr>
                <w:rFonts w:ascii="Times New Roman" w:hAnsi="Times New Roman"/>
                <w:bCs/>
                <w:sz w:val="24"/>
                <w:szCs w:val="24"/>
                <w:shd w:val="clear" w:color="auto" w:fill="FFFFFF"/>
                <w:lang w:val="uk-UA"/>
              </w:rPr>
              <w:t xml:space="preserve">Наказ </w:t>
            </w:r>
            <w:r w:rsidR="008527A4" w:rsidRPr="00E920BE">
              <w:rPr>
                <w:rFonts w:ascii="Times New Roman" w:hAnsi="Times New Roman"/>
                <w:bCs/>
                <w:sz w:val="24"/>
                <w:szCs w:val="24"/>
                <w:shd w:val="clear" w:color="auto" w:fill="FFFFFF"/>
                <w:lang w:val="uk-UA"/>
              </w:rPr>
              <w:t>Міністерства</w:t>
            </w:r>
            <w:r w:rsidRPr="00E920BE">
              <w:rPr>
                <w:rFonts w:ascii="Times New Roman" w:hAnsi="Times New Roman"/>
                <w:bCs/>
                <w:sz w:val="24"/>
                <w:szCs w:val="24"/>
                <w:shd w:val="clear" w:color="auto" w:fill="FFFFFF"/>
                <w:lang w:val="uk-UA"/>
              </w:rPr>
              <w:t xml:space="preserve"> </w:t>
            </w:r>
            <w:r w:rsidR="008527A4" w:rsidRPr="00E920BE">
              <w:rPr>
                <w:rFonts w:ascii="Times New Roman" w:hAnsi="Times New Roman"/>
                <w:bCs/>
                <w:sz w:val="24"/>
                <w:szCs w:val="24"/>
                <w:shd w:val="clear" w:color="auto" w:fill="FFFFFF"/>
                <w:lang w:val="uk-UA"/>
              </w:rPr>
              <w:t>аграрної</w:t>
            </w:r>
            <w:r w:rsidRPr="00E920BE">
              <w:rPr>
                <w:rFonts w:ascii="Times New Roman" w:hAnsi="Times New Roman"/>
                <w:bCs/>
                <w:sz w:val="24"/>
                <w:szCs w:val="24"/>
                <w:shd w:val="clear" w:color="auto" w:fill="FFFFFF"/>
                <w:lang w:val="uk-UA"/>
              </w:rPr>
              <w:t xml:space="preserve"> політики та продовольства України від 10.12.2016 № 40 «Про затвердження Порядку проведення державної реєстрації потужностей, ведення державного реєстру потужностей операторів ринку та надання інформації з нього заінтересованим суб'єктам»</w:t>
            </w:r>
          </w:p>
        </w:tc>
      </w:tr>
      <w:tr w:rsidR="00583B0C" w:rsidRPr="00E920BE" w:rsidTr="008527A4">
        <w:trPr>
          <w:trHeight w:val="473"/>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t>7</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Акти місцевих органів виконавчої влади/органів місцевого самоврядування</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hAnsi="Times New Roman"/>
                <w:i/>
                <w:noProof/>
                <w:sz w:val="24"/>
                <w:szCs w:val="24"/>
                <w:lang w:val="uk-UA"/>
              </w:rPr>
            </w:pPr>
            <w:r w:rsidRPr="00E920BE">
              <w:rPr>
                <w:rFonts w:ascii="Times New Roman" w:hAnsi="Times New Roman"/>
                <w:noProof/>
                <w:sz w:val="24"/>
                <w:szCs w:val="24"/>
                <w:lang w:val="uk-UA"/>
              </w:rPr>
              <w:t>-</w:t>
            </w:r>
          </w:p>
        </w:tc>
      </w:tr>
      <w:tr w:rsidR="00583B0C" w:rsidRPr="00E920BE" w:rsidTr="008527A4">
        <w:trPr>
          <w:trHeight w:val="273"/>
          <w:jc w:val="center"/>
        </w:trPr>
        <w:tc>
          <w:tcPr>
            <w:tcW w:w="10372" w:type="dxa"/>
            <w:gridSpan w:val="3"/>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jc w:val="center"/>
              <w:rPr>
                <w:rFonts w:ascii="Times New Roman" w:hAnsi="Times New Roman"/>
                <w:noProof/>
                <w:sz w:val="24"/>
                <w:szCs w:val="24"/>
                <w:lang w:val="uk-UA"/>
              </w:rPr>
            </w:pPr>
            <w:r w:rsidRPr="00E920BE">
              <w:rPr>
                <w:rFonts w:ascii="Times New Roman" w:hAnsi="Times New Roman"/>
                <w:b/>
                <w:noProof/>
                <w:sz w:val="24"/>
                <w:szCs w:val="24"/>
                <w:lang w:val="uk-UA"/>
              </w:rPr>
              <w:t>Умови отримання адміністративної послуги</w:t>
            </w:r>
          </w:p>
        </w:tc>
      </w:tr>
      <w:tr w:rsidR="00583B0C" w:rsidRPr="00E920BE" w:rsidTr="008527A4">
        <w:trPr>
          <w:trHeight w:val="274"/>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t>8</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Підстава для одержання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E920BE" w:rsidRDefault="008527A4" w:rsidP="001B2FC0">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 xml:space="preserve">Отримання експлуатаційного дозволу </w:t>
            </w:r>
          </w:p>
        </w:tc>
      </w:tr>
      <w:tr w:rsidR="00BF27C8" w:rsidRPr="00E920BE" w:rsidTr="008527A4">
        <w:trPr>
          <w:trHeight w:val="1134"/>
          <w:jc w:val="center"/>
        </w:trPr>
        <w:tc>
          <w:tcPr>
            <w:tcW w:w="636" w:type="dxa"/>
            <w:tcBorders>
              <w:top w:val="single" w:sz="4" w:space="0" w:color="auto"/>
              <w:left w:val="single" w:sz="4" w:space="0" w:color="auto"/>
              <w:bottom w:val="single" w:sz="4" w:space="0" w:color="auto"/>
              <w:right w:val="single" w:sz="4" w:space="0" w:color="auto"/>
            </w:tcBorders>
            <w:vAlign w:val="center"/>
          </w:tcPr>
          <w:p w:rsidR="00BF27C8" w:rsidRPr="00E920BE" w:rsidRDefault="00BF27C8" w:rsidP="00BF27C8">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t>9</w:t>
            </w:r>
          </w:p>
        </w:tc>
        <w:tc>
          <w:tcPr>
            <w:tcW w:w="3894" w:type="dxa"/>
            <w:tcBorders>
              <w:top w:val="single" w:sz="4" w:space="0" w:color="auto"/>
              <w:left w:val="single" w:sz="4" w:space="0" w:color="auto"/>
              <w:bottom w:val="single" w:sz="4" w:space="0" w:color="auto"/>
              <w:right w:val="single" w:sz="4" w:space="0" w:color="auto"/>
            </w:tcBorders>
            <w:vAlign w:val="center"/>
          </w:tcPr>
          <w:p w:rsidR="00BF27C8" w:rsidRPr="00E920BE" w:rsidRDefault="00BF27C8" w:rsidP="00BF27C8">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Перелік документів, необхідних для отримання адміністративної послуги, а також вимоги до них</w:t>
            </w:r>
          </w:p>
        </w:tc>
        <w:tc>
          <w:tcPr>
            <w:tcW w:w="5842" w:type="dxa"/>
            <w:tcBorders>
              <w:top w:val="single" w:sz="4" w:space="0" w:color="auto"/>
              <w:left w:val="single" w:sz="4" w:space="0" w:color="auto"/>
              <w:bottom w:val="single" w:sz="4" w:space="0" w:color="auto"/>
              <w:right w:val="single" w:sz="4" w:space="0" w:color="auto"/>
            </w:tcBorders>
            <w:shd w:val="clear" w:color="auto" w:fill="FFFFFF"/>
          </w:tcPr>
          <w:p w:rsidR="008527A4" w:rsidRPr="00E920BE" w:rsidRDefault="008527A4" w:rsidP="00995518">
            <w:pPr>
              <w:spacing w:after="0" w:line="240" w:lineRule="auto"/>
              <w:ind w:firstLine="170"/>
              <w:rPr>
                <w:rFonts w:ascii="Times New Roman" w:hAnsi="Times New Roman"/>
                <w:sz w:val="24"/>
                <w:szCs w:val="24"/>
                <w:shd w:val="clear" w:color="auto" w:fill="FFFFFF"/>
                <w:lang w:val="uk-UA"/>
              </w:rPr>
            </w:pPr>
            <w:r w:rsidRPr="00E920BE">
              <w:rPr>
                <w:rFonts w:ascii="Times New Roman" w:hAnsi="Times New Roman"/>
                <w:sz w:val="24"/>
                <w:szCs w:val="24"/>
                <w:shd w:val="clear" w:color="auto" w:fill="FFFFFF"/>
                <w:lang w:val="uk-UA"/>
              </w:rPr>
              <w:t>Для отримання експлуатаційного дозволу оператор ринку подає заяву, в якій зазначаються:</w:t>
            </w:r>
          </w:p>
          <w:p w:rsidR="008527A4" w:rsidRPr="00E920BE" w:rsidRDefault="008527A4" w:rsidP="008527A4">
            <w:pPr>
              <w:spacing w:after="0" w:line="240" w:lineRule="auto"/>
              <w:ind w:firstLine="170"/>
              <w:rPr>
                <w:rFonts w:ascii="Times New Roman" w:hAnsi="Times New Roman"/>
                <w:sz w:val="24"/>
                <w:szCs w:val="24"/>
                <w:shd w:val="clear" w:color="auto" w:fill="FFFFFF"/>
                <w:lang w:val="uk-UA"/>
              </w:rPr>
            </w:pPr>
            <w:r w:rsidRPr="00E920BE">
              <w:rPr>
                <w:rFonts w:ascii="Times New Roman" w:hAnsi="Times New Roman"/>
                <w:sz w:val="24"/>
                <w:szCs w:val="24"/>
                <w:shd w:val="clear" w:color="auto" w:fill="FFFFFF"/>
                <w:lang w:val="uk-UA"/>
              </w:rPr>
              <w:t>1. Найменування, ідентифікаційний код згідно з Єдиним державним реєстром юридичних осіб, фізичних осіб - підприємців та громадських формувань,</w:t>
            </w:r>
          </w:p>
          <w:p w:rsidR="008527A4" w:rsidRPr="00E920BE" w:rsidRDefault="008527A4" w:rsidP="008527A4">
            <w:pPr>
              <w:spacing w:after="0" w:line="240" w:lineRule="auto"/>
              <w:ind w:firstLine="170"/>
              <w:rPr>
                <w:rFonts w:ascii="Times New Roman" w:hAnsi="Times New Roman"/>
                <w:sz w:val="24"/>
                <w:szCs w:val="24"/>
                <w:shd w:val="clear" w:color="auto" w:fill="FFFFFF"/>
                <w:lang w:val="uk-UA"/>
              </w:rPr>
            </w:pPr>
            <w:r w:rsidRPr="00E920BE">
              <w:rPr>
                <w:rFonts w:ascii="Times New Roman" w:hAnsi="Times New Roman"/>
                <w:sz w:val="24"/>
                <w:szCs w:val="24"/>
                <w:shd w:val="clear" w:color="auto" w:fill="FFFFFF"/>
                <w:lang w:val="uk-UA"/>
              </w:rPr>
              <w:t>2. Місцезнаходження або прізвище, ім’я, по батькові, реєстраційний номер облікової картки платника податків чи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8527A4" w:rsidRPr="00E920BE" w:rsidRDefault="008527A4" w:rsidP="008527A4">
            <w:pPr>
              <w:spacing w:after="0" w:line="240" w:lineRule="auto"/>
              <w:ind w:firstLine="170"/>
              <w:rPr>
                <w:rFonts w:ascii="Times New Roman" w:hAnsi="Times New Roman"/>
                <w:sz w:val="24"/>
                <w:szCs w:val="24"/>
                <w:shd w:val="clear" w:color="auto" w:fill="FFFFFF"/>
                <w:lang w:val="uk-UA"/>
              </w:rPr>
            </w:pPr>
            <w:r w:rsidRPr="00E920BE">
              <w:rPr>
                <w:rFonts w:ascii="Times New Roman" w:hAnsi="Times New Roman"/>
                <w:sz w:val="24"/>
                <w:szCs w:val="24"/>
                <w:shd w:val="clear" w:color="auto" w:fill="FFFFFF"/>
                <w:lang w:val="uk-UA"/>
              </w:rPr>
              <w:t xml:space="preserve">3. Місце проживання оператора ринку, </w:t>
            </w:r>
          </w:p>
          <w:p w:rsidR="008527A4" w:rsidRPr="00E920BE" w:rsidRDefault="008527A4" w:rsidP="008527A4">
            <w:pPr>
              <w:spacing w:after="0" w:line="240" w:lineRule="auto"/>
              <w:ind w:firstLine="170"/>
              <w:rPr>
                <w:rFonts w:ascii="Times New Roman" w:hAnsi="Times New Roman"/>
                <w:sz w:val="24"/>
                <w:szCs w:val="24"/>
                <w:shd w:val="clear" w:color="auto" w:fill="FFFFFF"/>
                <w:lang w:val="uk-UA"/>
              </w:rPr>
            </w:pPr>
            <w:r w:rsidRPr="00E920BE">
              <w:rPr>
                <w:rFonts w:ascii="Times New Roman" w:hAnsi="Times New Roman"/>
                <w:sz w:val="24"/>
                <w:szCs w:val="24"/>
                <w:shd w:val="clear" w:color="auto" w:fill="FFFFFF"/>
                <w:lang w:val="uk-UA"/>
              </w:rPr>
              <w:t xml:space="preserve">4. Назва (опис) потужності, її адреса, заплановані види діяльності та перелік харчових продуктів, які планується виробляти або зберігати, </w:t>
            </w:r>
          </w:p>
          <w:p w:rsidR="00BF27C8" w:rsidRPr="00E920BE" w:rsidRDefault="008527A4" w:rsidP="008527A4">
            <w:pPr>
              <w:spacing w:after="0" w:line="240" w:lineRule="auto"/>
              <w:ind w:firstLine="170"/>
              <w:rPr>
                <w:rFonts w:ascii="Times New Roman" w:hAnsi="Times New Roman"/>
                <w:sz w:val="24"/>
                <w:szCs w:val="24"/>
                <w:lang w:val="uk-UA" w:eastAsia="ru-RU"/>
              </w:rPr>
            </w:pPr>
            <w:r w:rsidRPr="00E920BE">
              <w:rPr>
                <w:rFonts w:ascii="Times New Roman" w:hAnsi="Times New Roman"/>
                <w:sz w:val="24"/>
                <w:szCs w:val="24"/>
                <w:shd w:val="clear" w:color="auto" w:fill="FFFFFF"/>
                <w:lang w:val="uk-UA"/>
              </w:rPr>
              <w:t>5. Вид оператора ринку за класифікацією суб’єктів господарювання, визначеною </w:t>
            </w:r>
            <w:hyperlink r:id="rId6" w:tgtFrame="_blank" w:history="1">
              <w:r w:rsidRPr="00E920BE">
                <w:rPr>
                  <w:rStyle w:val="a3"/>
                  <w:rFonts w:ascii="Times New Roman" w:hAnsi="Times New Roman"/>
                  <w:color w:val="auto"/>
                  <w:sz w:val="24"/>
                  <w:szCs w:val="24"/>
                  <w:u w:val="none"/>
                  <w:shd w:val="clear" w:color="auto" w:fill="FFFFFF"/>
                  <w:lang w:val="uk-UA"/>
                </w:rPr>
                <w:t>Господарським кодексом України</w:t>
              </w:r>
            </w:hyperlink>
            <w:r w:rsidRPr="00E920BE">
              <w:rPr>
                <w:rFonts w:ascii="Times New Roman" w:hAnsi="Times New Roman"/>
                <w:sz w:val="24"/>
                <w:szCs w:val="24"/>
                <w:shd w:val="clear" w:color="auto" w:fill="FFFFFF"/>
                <w:lang w:val="uk-UA"/>
              </w:rPr>
              <w:t xml:space="preserve"> (суб’єкт </w:t>
            </w:r>
            <w:proofErr w:type="spellStart"/>
            <w:r w:rsidRPr="00E920BE">
              <w:rPr>
                <w:rFonts w:ascii="Times New Roman" w:hAnsi="Times New Roman"/>
                <w:sz w:val="24"/>
                <w:szCs w:val="24"/>
                <w:shd w:val="clear" w:color="auto" w:fill="FFFFFF"/>
                <w:lang w:val="uk-UA"/>
              </w:rPr>
              <w:t>мікро-</w:t>
            </w:r>
            <w:proofErr w:type="spellEnd"/>
            <w:r w:rsidRPr="00E920BE">
              <w:rPr>
                <w:rFonts w:ascii="Times New Roman" w:hAnsi="Times New Roman"/>
                <w:sz w:val="24"/>
                <w:szCs w:val="24"/>
                <w:shd w:val="clear" w:color="auto" w:fill="FFFFFF"/>
                <w:lang w:val="uk-UA"/>
              </w:rPr>
              <w:t xml:space="preserve">, малого, середнього або великого підприємництва). </w:t>
            </w:r>
          </w:p>
        </w:tc>
      </w:tr>
      <w:tr w:rsidR="00583B0C" w:rsidRPr="00E920BE" w:rsidTr="008527A4">
        <w:trPr>
          <w:trHeight w:val="1134"/>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t>10</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Порядок та спосіб подання документів, необхідних для отримання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vAlign w:val="center"/>
          </w:tcPr>
          <w:p w:rsidR="00837AED" w:rsidRPr="00E920BE" w:rsidRDefault="00821DA1" w:rsidP="00837AED">
            <w:pPr>
              <w:pStyle w:val="2"/>
              <w:spacing w:after="0" w:line="240" w:lineRule="auto"/>
              <w:ind w:firstLine="170"/>
              <w:rPr>
                <w:shd w:val="clear" w:color="auto" w:fill="FFFFFF"/>
              </w:rPr>
            </w:pPr>
            <w:r w:rsidRPr="00E920BE">
              <w:rPr>
                <w:shd w:val="clear" w:color="auto" w:fill="FFFFFF"/>
              </w:rPr>
              <w:t>Суб’єкт звернення подає заяву та документи</w:t>
            </w:r>
            <w:r w:rsidR="00837AED" w:rsidRPr="00E920BE">
              <w:rPr>
                <w:shd w:val="clear" w:color="auto" w:fill="FFFFFF"/>
              </w:rPr>
              <w:t>:</w:t>
            </w:r>
          </w:p>
          <w:p w:rsidR="00837AED" w:rsidRPr="00E920BE" w:rsidRDefault="00837AED" w:rsidP="00837AED">
            <w:pPr>
              <w:pStyle w:val="2"/>
              <w:spacing w:after="0" w:line="240" w:lineRule="auto"/>
              <w:ind w:firstLine="170"/>
              <w:rPr>
                <w:shd w:val="clear" w:color="auto" w:fill="FFFFFF"/>
              </w:rPr>
            </w:pPr>
            <w:r w:rsidRPr="00E920BE">
              <w:rPr>
                <w:shd w:val="clear" w:color="auto" w:fill="FFFFFF"/>
              </w:rPr>
              <w:t xml:space="preserve">- </w:t>
            </w:r>
            <w:r w:rsidR="00821DA1" w:rsidRPr="00E920BE">
              <w:rPr>
                <w:shd w:val="clear" w:color="auto" w:fill="FFFFFF"/>
              </w:rPr>
              <w:t xml:space="preserve">особисто (при наявності документа, що посвідчує особу); </w:t>
            </w:r>
          </w:p>
          <w:p w:rsidR="00837AED" w:rsidRPr="00E920BE" w:rsidRDefault="00821DA1" w:rsidP="00837AED">
            <w:pPr>
              <w:pStyle w:val="2"/>
              <w:spacing w:after="0" w:line="240" w:lineRule="auto"/>
              <w:ind w:firstLine="170"/>
              <w:rPr>
                <w:shd w:val="clear" w:color="auto" w:fill="FFFFFF"/>
              </w:rPr>
            </w:pPr>
            <w:r w:rsidRPr="00E920BE">
              <w:rPr>
                <w:shd w:val="clear" w:color="auto" w:fill="FFFFFF"/>
              </w:rPr>
              <w:t xml:space="preserve">- через уповноважену ним особу (для уповноваженої особи додатково – довіреність); </w:t>
            </w:r>
          </w:p>
          <w:p w:rsidR="00583B0C" w:rsidRPr="00E920BE" w:rsidRDefault="00821DA1" w:rsidP="00837AED">
            <w:pPr>
              <w:pStyle w:val="2"/>
              <w:spacing w:after="0" w:line="240" w:lineRule="auto"/>
              <w:ind w:firstLine="170"/>
            </w:pPr>
            <w:r w:rsidRPr="00E920BE">
              <w:rPr>
                <w:shd w:val="clear" w:color="auto" w:fill="FFFFFF"/>
              </w:rPr>
              <w:t>- надсилає поштою або у випадках, передбачених чинним законодавством, за допомогою засобів телекомунікаційного зв’язку (в режимі он-лайн сервісу).</w:t>
            </w:r>
          </w:p>
        </w:tc>
      </w:tr>
      <w:tr w:rsidR="00583B0C" w:rsidRPr="00E920BE" w:rsidTr="008527A4">
        <w:trPr>
          <w:trHeight w:val="602"/>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t>11</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Платність/безоплатність надання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8527A4">
            <w:pPr>
              <w:spacing w:after="0" w:line="240" w:lineRule="auto"/>
              <w:rPr>
                <w:rFonts w:ascii="Times New Roman" w:hAnsi="Times New Roman"/>
                <w:i/>
                <w:noProof/>
                <w:sz w:val="24"/>
                <w:szCs w:val="24"/>
                <w:lang w:val="uk-UA"/>
              </w:rPr>
            </w:pPr>
            <w:r w:rsidRPr="00E920BE">
              <w:rPr>
                <w:rFonts w:ascii="Times New Roman" w:hAnsi="Times New Roman"/>
                <w:noProof/>
                <w:sz w:val="24"/>
                <w:szCs w:val="24"/>
                <w:lang w:val="uk-UA"/>
              </w:rPr>
              <w:t>Адмі</w:t>
            </w:r>
            <w:r w:rsidR="008527A4" w:rsidRPr="00E920BE">
              <w:rPr>
                <w:rFonts w:ascii="Times New Roman" w:hAnsi="Times New Roman"/>
                <w:noProof/>
                <w:sz w:val="24"/>
                <w:szCs w:val="24"/>
                <w:lang w:val="uk-UA"/>
              </w:rPr>
              <w:t xml:space="preserve">ністративна послуга надається </w:t>
            </w:r>
            <w:r w:rsidRPr="00E920BE">
              <w:rPr>
                <w:rFonts w:ascii="Times New Roman" w:hAnsi="Times New Roman"/>
                <w:noProof/>
                <w:sz w:val="24"/>
                <w:szCs w:val="24"/>
                <w:lang w:val="uk-UA"/>
              </w:rPr>
              <w:t>платно</w:t>
            </w:r>
          </w:p>
        </w:tc>
      </w:tr>
      <w:tr w:rsidR="008527A4" w:rsidRPr="009D2609" w:rsidTr="008527A4">
        <w:trPr>
          <w:trHeight w:val="602"/>
          <w:jc w:val="center"/>
        </w:trPr>
        <w:tc>
          <w:tcPr>
            <w:tcW w:w="636" w:type="dxa"/>
            <w:tcBorders>
              <w:top w:val="single" w:sz="4" w:space="0" w:color="auto"/>
              <w:left w:val="single" w:sz="4" w:space="0" w:color="auto"/>
              <w:bottom w:val="single" w:sz="4" w:space="0" w:color="auto"/>
              <w:right w:val="single" w:sz="4" w:space="0" w:color="auto"/>
            </w:tcBorders>
            <w:vAlign w:val="center"/>
          </w:tcPr>
          <w:p w:rsidR="008527A4" w:rsidRPr="00E920BE" w:rsidRDefault="008527A4" w:rsidP="00954867">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t>11.1</w:t>
            </w:r>
          </w:p>
        </w:tc>
        <w:tc>
          <w:tcPr>
            <w:tcW w:w="3894" w:type="dxa"/>
            <w:tcBorders>
              <w:top w:val="single" w:sz="4" w:space="0" w:color="auto"/>
              <w:left w:val="single" w:sz="4" w:space="0" w:color="auto"/>
              <w:bottom w:val="single" w:sz="4" w:space="0" w:color="auto"/>
              <w:right w:val="single" w:sz="4" w:space="0" w:color="auto"/>
            </w:tcBorders>
            <w:vAlign w:val="center"/>
          </w:tcPr>
          <w:p w:rsidR="008527A4" w:rsidRPr="00E920BE" w:rsidRDefault="008527A4" w:rsidP="008527A4">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Нормативно-правовий акт, на підставі яких стягується плата</w:t>
            </w:r>
          </w:p>
        </w:tc>
        <w:tc>
          <w:tcPr>
            <w:tcW w:w="5842" w:type="dxa"/>
            <w:tcBorders>
              <w:top w:val="single" w:sz="4" w:space="0" w:color="auto"/>
              <w:left w:val="single" w:sz="4" w:space="0" w:color="auto"/>
              <w:bottom w:val="single" w:sz="4" w:space="0" w:color="auto"/>
              <w:right w:val="single" w:sz="4" w:space="0" w:color="auto"/>
            </w:tcBorders>
            <w:vAlign w:val="center"/>
          </w:tcPr>
          <w:p w:rsidR="008527A4" w:rsidRPr="00E920BE" w:rsidRDefault="008527A4" w:rsidP="00EF7CEB">
            <w:pPr>
              <w:spacing w:after="0" w:line="240" w:lineRule="auto"/>
              <w:ind w:firstLine="170"/>
              <w:rPr>
                <w:rFonts w:ascii="Times New Roman" w:hAnsi="Times New Roman"/>
                <w:bCs/>
                <w:sz w:val="24"/>
                <w:szCs w:val="24"/>
                <w:shd w:val="clear" w:color="auto" w:fill="FFFFFF"/>
                <w:lang w:val="uk-UA"/>
              </w:rPr>
            </w:pPr>
            <w:r w:rsidRPr="00E920BE">
              <w:rPr>
                <w:rFonts w:ascii="Times New Roman" w:hAnsi="Times New Roman"/>
                <w:bCs/>
                <w:sz w:val="24"/>
                <w:szCs w:val="24"/>
                <w:shd w:val="clear" w:color="auto" w:fill="FFFFFF"/>
                <w:lang w:val="uk-UA"/>
              </w:rPr>
              <w:t>1. Постанова Кабінету Міністрів України від 11.11.2015 № 930 «Про затвердження Порядку видачі експлуатаційного дозволу, форми експлуатаційного дозволу та визнання такими, що втратили чинність, деяких постанов Кабінету Міністрів України»</w:t>
            </w:r>
          </w:p>
          <w:p w:rsidR="008527A4" w:rsidRPr="00E920BE" w:rsidRDefault="008527A4" w:rsidP="00EF7CEB">
            <w:pPr>
              <w:spacing w:after="0" w:line="240" w:lineRule="auto"/>
              <w:ind w:firstLine="170"/>
              <w:rPr>
                <w:rFonts w:ascii="Times New Roman" w:hAnsi="Times New Roman"/>
                <w:noProof/>
                <w:sz w:val="24"/>
                <w:szCs w:val="24"/>
                <w:lang w:val="uk-UA"/>
              </w:rPr>
            </w:pPr>
            <w:r w:rsidRPr="00E920BE">
              <w:rPr>
                <w:rFonts w:ascii="Times New Roman" w:hAnsi="Times New Roman"/>
                <w:bCs/>
                <w:sz w:val="24"/>
                <w:szCs w:val="24"/>
                <w:shd w:val="clear" w:color="auto" w:fill="FFFFFF"/>
                <w:lang w:val="uk-UA"/>
              </w:rPr>
              <w:t xml:space="preserve">2. Постанова Кабінету Міністрів України від 09.06.2011 № 641 «Про затвердження переліку платних адміністративних послуг, які надаються Державною службою з питань безпечності харчових </w:t>
            </w:r>
            <w:r w:rsidRPr="00E920BE">
              <w:rPr>
                <w:rFonts w:ascii="Times New Roman" w:hAnsi="Times New Roman"/>
                <w:bCs/>
                <w:sz w:val="24"/>
                <w:szCs w:val="24"/>
                <w:shd w:val="clear" w:color="auto" w:fill="FFFFFF"/>
                <w:lang w:val="uk-UA"/>
              </w:rPr>
              <w:lastRenderedPageBreak/>
              <w:t>продуктів та захисту споживачів, органами та установами, що належать до сфери її управління, і розміру плати за їх надання»</w:t>
            </w:r>
          </w:p>
        </w:tc>
      </w:tr>
      <w:tr w:rsidR="008527A4" w:rsidRPr="00E920BE" w:rsidTr="008527A4">
        <w:trPr>
          <w:trHeight w:val="602"/>
          <w:jc w:val="center"/>
        </w:trPr>
        <w:tc>
          <w:tcPr>
            <w:tcW w:w="636" w:type="dxa"/>
            <w:tcBorders>
              <w:top w:val="single" w:sz="4" w:space="0" w:color="auto"/>
              <w:left w:val="single" w:sz="4" w:space="0" w:color="auto"/>
              <w:bottom w:val="single" w:sz="4" w:space="0" w:color="auto"/>
              <w:right w:val="single" w:sz="4" w:space="0" w:color="auto"/>
            </w:tcBorders>
            <w:vAlign w:val="center"/>
          </w:tcPr>
          <w:p w:rsidR="008527A4" w:rsidRPr="00E920BE" w:rsidRDefault="008527A4" w:rsidP="00954867">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lastRenderedPageBreak/>
              <w:t>11.2</w:t>
            </w:r>
          </w:p>
        </w:tc>
        <w:tc>
          <w:tcPr>
            <w:tcW w:w="3894" w:type="dxa"/>
            <w:tcBorders>
              <w:top w:val="single" w:sz="4" w:space="0" w:color="auto"/>
              <w:left w:val="single" w:sz="4" w:space="0" w:color="auto"/>
              <w:bottom w:val="single" w:sz="4" w:space="0" w:color="auto"/>
              <w:right w:val="single" w:sz="4" w:space="0" w:color="auto"/>
            </w:tcBorders>
            <w:vAlign w:val="center"/>
          </w:tcPr>
          <w:p w:rsidR="008527A4" w:rsidRPr="00E920BE" w:rsidRDefault="008527A4" w:rsidP="008527A4">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Розмір та порядок внесення плати</w:t>
            </w:r>
            <w:r w:rsidR="00012075" w:rsidRPr="00E920BE">
              <w:rPr>
                <w:rFonts w:ascii="Times New Roman" w:hAnsi="Times New Roman"/>
                <w:noProof/>
                <w:sz w:val="24"/>
                <w:szCs w:val="24"/>
                <w:lang w:val="uk-UA"/>
              </w:rPr>
              <w:t xml:space="preserve"> за адміністративну послугу</w:t>
            </w:r>
          </w:p>
        </w:tc>
        <w:tc>
          <w:tcPr>
            <w:tcW w:w="5842" w:type="dxa"/>
            <w:tcBorders>
              <w:top w:val="single" w:sz="4" w:space="0" w:color="auto"/>
              <w:left w:val="single" w:sz="4" w:space="0" w:color="auto"/>
              <w:bottom w:val="single" w:sz="4" w:space="0" w:color="auto"/>
              <w:right w:val="single" w:sz="4" w:space="0" w:color="auto"/>
            </w:tcBorders>
            <w:vAlign w:val="center"/>
          </w:tcPr>
          <w:p w:rsidR="008527A4" w:rsidRPr="00E920BE" w:rsidRDefault="00012075" w:rsidP="00EF7CEB">
            <w:pPr>
              <w:spacing w:after="0" w:line="240" w:lineRule="auto"/>
              <w:ind w:firstLine="170"/>
              <w:rPr>
                <w:rFonts w:ascii="Times New Roman" w:hAnsi="Times New Roman"/>
                <w:bCs/>
                <w:sz w:val="24"/>
                <w:szCs w:val="24"/>
                <w:shd w:val="clear" w:color="auto" w:fill="FFFFFF"/>
                <w:lang w:val="uk-UA"/>
              </w:rPr>
            </w:pPr>
            <w:r w:rsidRPr="00E920BE">
              <w:rPr>
                <w:rFonts w:ascii="Times New Roman" w:hAnsi="Times New Roman"/>
                <w:sz w:val="24"/>
                <w:szCs w:val="24"/>
                <w:shd w:val="clear" w:color="auto" w:fill="FFFFFF"/>
                <w:lang w:val="uk-UA"/>
              </w:rPr>
              <w:t>Розмір плати (адміністративний збір) за надання адміністративної послуги з видачі або поновлення дії експлуатаційного дозволу становить 0,17 мінімальної заробітної плати у місячному розмірі, встановленої законом на 1 січня календарного року, в якому заява подається оператором ринку в центр надання адміністративних послуг, до визначення розміру адміністративного збору законом.</w:t>
            </w:r>
          </w:p>
        </w:tc>
      </w:tr>
      <w:tr w:rsidR="00012075" w:rsidRPr="00E920BE" w:rsidTr="008527A4">
        <w:trPr>
          <w:trHeight w:val="602"/>
          <w:jc w:val="center"/>
        </w:trPr>
        <w:tc>
          <w:tcPr>
            <w:tcW w:w="636" w:type="dxa"/>
            <w:tcBorders>
              <w:top w:val="single" w:sz="4" w:space="0" w:color="auto"/>
              <w:left w:val="single" w:sz="4" w:space="0" w:color="auto"/>
              <w:bottom w:val="single" w:sz="4" w:space="0" w:color="auto"/>
              <w:right w:val="single" w:sz="4" w:space="0" w:color="auto"/>
            </w:tcBorders>
            <w:vAlign w:val="center"/>
          </w:tcPr>
          <w:p w:rsidR="00012075" w:rsidRPr="00E920BE" w:rsidRDefault="00012075" w:rsidP="00954867">
            <w:pPr>
              <w:spacing w:after="0" w:line="240" w:lineRule="auto"/>
              <w:jc w:val="center"/>
              <w:rPr>
                <w:rFonts w:ascii="Times New Roman" w:hAnsi="Times New Roman"/>
                <w:noProof/>
                <w:sz w:val="24"/>
                <w:szCs w:val="24"/>
                <w:lang w:val="uk-UA"/>
              </w:rPr>
            </w:pPr>
            <w:r w:rsidRPr="00E920BE">
              <w:rPr>
                <w:rFonts w:ascii="Times New Roman" w:hAnsi="Times New Roman"/>
                <w:noProof/>
                <w:sz w:val="24"/>
                <w:szCs w:val="24"/>
                <w:lang w:val="uk-UA"/>
              </w:rPr>
              <w:t>11.3</w:t>
            </w:r>
          </w:p>
        </w:tc>
        <w:tc>
          <w:tcPr>
            <w:tcW w:w="3894" w:type="dxa"/>
            <w:tcBorders>
              <w:top w:val="single" w:sz="4" w:space="0" w:color="auto"/>
              <w:left w:val="single" w:sz="4" w:space="0" w:color="auto"/>
              <w:bottom w:val="single" w:sz="4" w:space="0" w:color="auto"/>
              <w:right w:val="single" w:sz="4" w:space="0" w:color="auto"/>
            </w:tcBorders>
            <w:vAlign w:val="center"/>
          </w:tcPr>
          <w:p w:rsidR="00012075" w:rsidRPr="00E920BE" w:rsidRDefault="00012075" w:rsidP="008527A4">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Розрахунковий рахунок для внесення плати</w:t>
            </w:r>
          </w:p>
        </w:tc>
        <w:tc>
          <w:tcPr>
            <w:tcW w:w="5842" w:type="dxa"/>
            <w:tcBorders>
              <w:top w:val="single" w:sz="4" w:space="0" w:color="auto"/>
              <w:left w:val="single" w:sz="4" w:space="0" w:color="auto"/>
              <w:bottom w:val="single" w:sz="4" w:space="0" w:color="auto"/>
              <w:right w:val="single" w:sz="4" w:space="0" w:color="auto"/>
            </w:tcBorders>
            <w:vAlign w:val="center"/>
          </w:tcPr>
          <w:p w:rsidR="00012075" w:rsidRPr="00E920BE" w:rsidRDefault="00012075" w:rsidP="00012075">
            <w:pPr>
              <w:spacing w:after="0" w:line="240" w:lineRule="auto"/>
              <w:rPr>
                <w:rFonts w:ascii="Times New Roman" w:hAnsi="Times New Roman"/>
                <w:bCs/>
                <w:sz w:val="24"/>
                <w:szCs w:val="24"/>
                <w:lang w:val="uk-UA"/>
              </w:rPr>
            </w:pPr>
            <w:proofErr w:type="spellStart"/>
            <w:r w:rsidRPr="00E920BE">
              <w:rPr>
                <w:rFonts w:ascii="Times New Roman" w:hAnsi="Times New Roman"/>
                <w:b/>
                <w:sz w:val="24"/>
                <w:szCs w:val="24"/>
                <w:lang w:val="uk-UA"/>
              </w:rPr>
              <w:t>Отримувач</w:t>
            </w:r>
            <w:proofErr w:type="spellEnd"/>
            <w:r w:rsidRPr="00E920BE">
              <w:rPr>
                <w:rFonts w:ascii="Times New Roman" w:hAnsi="Times New Roman"/>
                <w:b/>
                <w:sz w:val="24"/>
                <w:szCs w:val="24"/>
                <w:lang w:val="uk-UA"/>
              </w:rPr>
              <w:t>:</w:t>
            </w:r>
            <w:r w:rsidRPr="00E920BE">
              <w:rPr>
                <w:rFonts w:ascii="Times New Roman" w:hAnsi="Times New Roman"/>
                <w:sz w:val="24"/>
                <w:szCs w:val="24"/>
                <w:lang w:val="uk-UA"/>
              </w:rPr>
              <w:t xml:space="preserve"> </w:t>
            </w:r>
            <w:r w:rsidRPr="00E920BE">
              <w:rPr>
                <w:rFonts w:ascii="Times New Roman" w:hAnsi="Times New Roman"/>
                <w:bCs/>
                <w:sz w:val="24"/>
                <w:szCs w:val="24"/>
                <w:lang w:val="uk-UA"/>
              </w:rPr>
              <w:t xml:space="preserve">ГУК в </w:t>
            </w:r>
            <w:proofErr w:type="spellStart"/>
            <w:r w:rsidRPr="00E920BE">
              <w:rPr>
                <w:rFonts w:ascii="Times New Roman" w:hAnsi="Times New Roman"/>
                <w:bCs/>
                <w:sz w:val="24"/>
                <w:szCs w:val="24"/>
                <w:lang w:val="uk-UA"/>
              </w:rPr>
              <w:t>Од.обл</w:t>
            </w:r>
            <w:proofErr w:type="spellEnd"/>
            <w:r w:rsidRPr="00E920BE">
              <w:rPr>
                <w:rFonts w:ascii="Times New Roman" w:hAnsi="Times New Roman"/>
                <w:bCs/>
                <w:sz w:val="24"/>
                <w:szCs w:val="24"/>
                <w:lang w:val="uk-UA"/>
              </w:rPr>
              <w:t>./</w:t>
            </w:r>
            <w:proofErr w:type="spellStart"/>
            <w:r w:rsidRPr="00E920BE">
              <w:rPr>
                <w:rFonts w:ascii="Times New Roman" w:hAnsi="Times New Roman"/>
                <w:bCs/>
                <w:sz w:val="24"/>
                <w:szCs w:val="24"/>
                <w:lang w:val="uk-UA"/>
              </w:rPr>
              <w:t>м.Б.-Дністр</w:t>
            </w:r>
            <w:proofErr w:type="spellEnd"/>
            <w:r w:rsidRPr="00E920BE">
              <w:rPr>
                <w:rFonts w:ascii="Times New Roman" w:hAnsi="Times New Roman"/>
                <w:bCs/>
                <w:sz w:val="24"/>
                <w:szCs w:val="24"/>
                <w:lang w:val="uk-UA"/>
              </w:rPr>
              <w:t>./22012500</w:t>
            </w:r>
          </w:p>
          <w:p w:rsidR="00012075" w:rsidRPr="00E920BE" w:rsidRDefault="00012075" w:rsidP="00012075">
            <w:pPr>
              <w:tabs>
                <w:tab w:val="left" w:pos="3885"/>
              </w:tabs>
              <w:spacing w:after="0" w:line="240" w:lineRule="auto"/>
              <w:rPr>
                <w:rFonts w:ascii="Times New Roman" w:hAnsi="Times New Roman"/>
                <w:bCs/>
                <w:sz w:val="24"/>
                <w:szCs w:val="24"/>
                <w:lang w:val="uk-UA"/>
              </w:rPr>
            </w:pPr>
            <w:r w:rsidRPr="00E920BE">
              <w:rPr>
                <w:rFonts w:ascii="Times New Roman" w:hAnsi="Times New Roman"/>
                <w:b/>
                <w:sz w:val="24"/>
                <w:szCs w:val="24"/>
                <w:lang w:val="uk-UA"/>
              </w:rPr>
              <w:t>Банк:</w:t>
            </w:r>
            <w:r w:rsidRPr="00E920BE">
              <w:rPr>
                <w:rFonts w:ascii="Times New Roman" w:hAnsi="Times New Roman"/>
                <w:sz w:val="24"/>
                <w:szCs w:val="24"/>
                <w:lang w:val="uk-UA"/>
              </w:rPr>
              <w:t xml:space="preserve"> Казначейство України</w:t>
            </w:r>
            <w:r w:rsidR="00E279CC" w:rsidRPr="00E920BE">
              <w:rPr>
                <w:rFonts w:ascii="Times New Roman" w:hAnsi="Times New Roman"/>
                <w:sz w:val="24"/>
                <w:szCs w:val="24"/>
                <w:lang w:val="uk-UA"/>
              </w:rPr>
              <w:t xml:space="preserve"> </w:t>
            </w:r>
            <w:r w:rsidRPr="00E920BE">
              <w:rPr>
                <w:rFonts w:ascii="Times New Roman" w:hAnsi="Times New Roman"/>
                <w:sz w:val="24"/>
                <w:szCs w:val="24"/>
                <w:lang w:val="uk-UA"/>
              </w:rPr>
              <w:t>(</w:t>
            </w:r>
            <w:proofErr w:type="spellStart"/>
            <w:r w:rsidRPr="00E920BE">
              <w:rPr>
                <w:rFonts w:ascii="Times New Roman" w:hAnsi="Times New Roman"/>
                <w:sz w:val="24"/>
                <w:szCs w:val="24"/>
                <w:lang w:val="uk-UA"/>
              </w:rPr>
              <w:t>ел</w:t>
            </w:r>
            <w:proofErr w:type="spellEnd"/>
            <w:r w:rsidRPr="00E920BE">
              <w:rPr>
                <w:rFonts w:ascii="Times New Roman" w:hAnsi="Times New Roman"/>
                <w:sz w:val="24"/>
                <w:szCs w:val="24"/>
                <w:lang w:val="uk-UA"/>
              </w:rPr>
              <w:t xml:space="preserve">. адм. </w:t>
            </w:r>
            <w:proofErr w:type="spellStart"/>
            <w:r w:rsidRPr="00E920BE">
              <w:rPr>
                <w:rFonts w:ascii="Times New Roman" w:hAnsi="Times New Roman"/>
                <w:sz w:val="24"/>
                <w:szCs w:val="24"/>
                <w:lang w:val="uk-UA"/>
              </w:rPr>
              <w:t>подат</w:t>
            </w:r>
            <w:proofErr w:type="spellEnd"/>
            <w:r w:rsidRPr="00E920BE">
              <w:rPr>
                <w:rFonts w:ascii="Times New Roman" w:hAnsi="Times New Roman"/>
                <w:sz w:val="24"/>
                <w:szCs w:val="24"/>
                <w:lang w:val="uk-UA"/>
              </w:rPr>
              <w:t>.)</w:t>
            </w:r>
          </w:p>
          <w:p w:rsidR="00012075" w:rsidRPr="00E920BE" w:rsidRDefault="00012075" w:rsidP="00012075">
            <w:pPr>
              <w:tabs>
                <w:tab w:val="left" w:pos="3885"/>
              </w:tabs>
              <w:spacing w:after="0" w:line="240" w:lineRule="auto"/>
              <w:rPr>
                <w:rFonts w:ascii="Times New Roman" w:hAnsi="Times New Roman"/>
                <w:bCs/>
                <w:sz w:val="24"/>
                <w:szCs w:val="24"/>
                <w:lang w:val="uk-UA"/>
              </w:rPr>
            </w:pPr>
            <w:r w:rsidRPr="00E920BE">
              <w:rPr>
                <w:rFonts w:ascii="Times New Roman" w:hAnsi="Times New Roman"/>
                <w:b/>
                <w:sz w:val="24"/>
                <w:szCs w:val="24"/>
                <w:lang w:val="uk-UA"/>
              </w:rPr>
              <w:t>Код ЄДРПОУ</w:t>
            </w:r>
            <w:r w:rsidRPr="00E920BE">
              <w:rPr>
                <w:rFonts w:ascii="Times New Roman" w:hAnsi="Times New Roman"/>
                <w:sz w:val="24"/>
                <w:szCs w:val="24"/>
                <w:lang w:val="uk-UA"/>
              </w:rPr>
              <w:t xml:space="preserve">: </w:t>
            </w:r>
            <w:r w:rsidRPr="00E920BE">
              <w:rPr>
                <w:rFonts w:ascii="Times New Roman" w:hAnsi="Times New Roman"/>
                <w:bCs/>
                <w:sz w:val="24"/>
                <w:szCs w:val="24"/>
                <w:lang w:val="uk-UA"/>
              </w:rPr>
              <w:t>37607526</w:t>
            </w:r>
          </w:p>
          <w:p w:rsidR="00012075" w:rsidRPr="00E920BE" w:rsidRDefault="00012075" w:rsidP="00012075">
            <w:pPr>
              <w:tabs>
                <w:tab w:val="left" w:pos="3885"/>
              </w:tabs>
              <w:spacing w:after="0" w:line="240" w:lineRule="auto"/>
              <w:rPr>
                <w:rFonts w:ascii="Times New Roman" w:hAnsi="Times New Roman"/>
                <w:sz w:val="24"/>
                <w:szCs w:val="24"/>
                <w:lang w:val="uk-UA"/>
              </w:rPr>
            </w:pPr>
            <w:r w:rsidRPr="00E920BE">
              <w:rPr>
                <w:rFonts w:ascii="Times New Roman" w:hAnsi="Times New Roman"/>
                <w:b/>
                <w:sz w:val="24"/>
                <w:szCs w:val="24"/>
                <w:lang w:val="uk-UA"/>
              </w:rPr>
              <w:t>Рахунок:</w:t>
            </w:r>
            <w:r w:rsidRPr="00E920BE">
              <w:rPr>
                <w:rFonts w:ascii="Times New Roman" w:hAnsi="Times New Roman"/>
                <w:sz w:val="24"/>
                <w:szCs w:val="24"/>
                <w:shd w:val="clear" w:color="auto" w:fill="FDFCE8"/>
                <w:lang w:val="uk-UA"/>
              </w:rPr>
              <w:t xml:space="preserve"> </w:t>
            </w:r>
            <w:r w:rsidRPr="00E920BE">
              <w:rPr>
                <w:rFonts w:ascii="Times New Roman" w:hAnsi="Times New Roman"/>
                <w:sz w:val="24"/>
                <w:szCs w:val="24"/>
                <w:lang w:val="uk-UA"/>
              </w:rPr>
              <w:t>UA668999980334129879021015740</w:t>
            </w:r>
          </w:p>
          <w:p w:rsidR="00012075" w:rsidRPr="00E920BE" w:rsidRDefault="00012075" w:rsidP="00012075">
            <w:pPr>
              <w:tabs>
                <w:tab w:val="left" w:pos="3885"/>
              </w:tabs>
              <w:spacing w:after="0" w:line="240" w:lineRule="auto"/>
              <w:rPr>
                <w:rFonts w:ascii="Times New Roman" w:hAnsi="Times New Roman"/>
                <w:sz w:val="24"/>
                <w:szCs w:val="24"/>
                <w:lang w:val="uk-UA"/>
              </w:rPr>
            </w:pPr>
            <w:r w:rsidRPr="00E920BE">
              <w:rPr>
                <w:rFonts w:ascii="Times New Roman" w:hAnsi="Times New Roman"/>
                <w:b/>
                <w:sz w:val="24"/>
                <w:szCs w:val="24"/>
                <w:lang w:val="uk-UA"/>
              </w:rPr>
              <w:t>МФО:</w:t>
            </w:r>
            <w:r w:rsidRPr="00E920BE">
              <w:rPr>
                <w:rFonts w:ascii="Times New Roman" w:hAnsi="Times New Roman"/>
                <w:sz w:val="24"/>
                <w:szCs w:val="24"/>
                <w:lang w:val="uk-UA"/>
              </w:rPr>
              <w:t xml:space="preserve"> 899998</w:t>
            </w:r>
          </w:p>
          <w:p w:rsidR="00012075" w:rsidRPr="00E920BE" w:rsidRDefault="00012075" w:rsidP="00012075">
            <w:pPr>
              <w:tabs>
                <w:tab w:val="left" w:pos="3885"/>
              </w:tabs>
              <w:spacing w:after="0" w:line="240" w:lineRule="auto"/>
              <w:rPr>
                <w:rFonts w:ascii="Times New Roman" w:hAnsi="Times New Roman"/>
                <w:bCs/>
                <w:sz w:val="24"/>
                <w:szCs w:val="24"/>
                <w:lang w:val="uk-UA"/>
              </w:rPr>
            </w:pPr>
            <w:r w:rsidRPr="00E920BE">
              <w:rPr>
                <w:rFonts w:ascii="Times New Roman" w:hAnsi="Times New Roman"/>
                <w:b/>
                <w:sz w:val="24"/>
                <w:szCs w:val="24"/>
                <w:lang w:val="uk-UA"/>
              </w:rPr>
              <w:t>Код класифікації доходів бюджету:</w:t>
            </w:r>
            <w:r w:rsidRPr="00E920BE">
              <w:rPr>
                <w:rFonts w:ascii="Times New Roman" w:hAnsi="Times New Roman"/>
                <w:sz w:val="24"/>
                <w:szCs w:val="24"/>
                <w:lang w:val="uk-UA"/>
              </w:rPr>
              <w:t xml:space="preserve"> </w:t>
            </w:r>
            <w:r w:rsidRPr="00E920BE">
              <w:rPr>
                <w:rFonts w:ascii="Times New Roman" w:hAnsi="Times New Roman"/>
                <w:bCs/>
                <w:sz w:val="24"/>
                <w:szCs w:val="24"/>
                <w:lang w:val="uk-UA"/>
              </w:rPr>
              <w:t>22012500</w:t>
            </w:r>
          </w:p>
          <w:p w:rsidR="00E279CC" w:rsidRPr="00E920BE" w:rsidRDefault="00012075" w:rsidP="00E279CC">
            <w:pPr>
              <w:spacing w:after="0" w:line="240" w:lineRule="auto"/>
              <w:rPr>
                <w:rFonts w:ascii="Times New Roman" w:hAnsi="Times New Roman"/>
                <w:sz w:val="24"/>
                <w:szCs w:val="24"/>
                <w:lang w:val="uk-UA"/>
              </w:rPr>
            </w:pPr>
            <w:r w:rsidRPr="00E920BE">
              <w:rPr>
                <w:rFonts w:ascii="Times New Roman" w:hAnsi="Times New Roman"/>
                <w:b/>
                <w:sz w:val="24"/>
                <w:szCs w:val="24"/>
                <w:lang w:val="uk-UA"/>
              </w:rPr>
              <w:t>Призначення платежу</w:t>
            </w:r>
            <w:r w:rsidR="00E279CC" w:rsidRPr="00E920BE">
              <w:rPr>
                <w:rFonts w:ascii="Times New Roman" w:hAnsi="Times New Roman"/>
                <w:sz w:val="24"/>
                <w:szCs w:val="24"/>
                <w:lang w:val="uk-UA"/>
              </w:rPr>
              <w:t>: Плата за надання інших адміністративних послуг (за видачу експлуатаційного дозволу)</w:t>
            </w:r>
          </w:p>
          <w:p w:rsidR="00012075" w:rsidRPr="00E920BE" w:rsidRDefault="00012075" w:rsidP="003468C7">
            <w:pPr>
              <w:spacing w:after="0" w:line="240" w:lineRule="auto"/>
              <w:rPr>
                <w:rFonts w:ascii="Times New Roman" w:hAnsi="Times New Roman"/>
                <w:sz w:val="24"/>
                <w:szCs w:val="24"/>
                <w:shd w:val="clear" w:color="auto" w:fill="FFFFFF"/>
                <w:lang w:val="uk-UA"/>
              </w:rPr>
            </w:pPr>
            <w:r w:rsidRPr="00E920BE">
              <w:rPr>
                <w:rFonts w:ascii="Times New Roman" w:hAnsi="Times New Roman"/>
                <w:b/>
                <w:sz w:val="24"/>
                <w:szCs w:val="24"/>
                <w:lang w:val="uk-UA"/>
              </w:rPr>
              <w:t xml:space="preserve">Розмір </w:t>
            </w:r>
            <w:r w:rsidR="00E45850">
              <w:rPr>
                <w:rFonts w:ascii="Times New Roman" w:hAnsi="Times New Roman"/>
                <w:b/>
                <w:sz w:val="24"/>
                <w:szCs w:val="24"/>
                <w:lang w:val="uk-UA"/>
              </w:rPr>
              <w:t>оплати</w:t>
            </w:r>
            <w:r w:rsidRPr="00E920BE">
              <w:rPr>
                <w:rFonts w:ascii="Times New Roman" w:hAnsi="Times New Roman"/>
                <w:b/>
                <w:sz w:val="24"/>
                <w:szCs w:val="24"/>
                <w:lang w:val="uk-UA"/>
              </w:rPr>
              <w:t xml:space="preserve"> становить</w:t>
            </w:r>
            <w:r w:rsidR="00E279CC" w:rsidRPr="00E920BE">
              <w:rPr>
                <w:rFonts w:ascii="Times New Roman" w:hAnsi="Times New Roman"/>
                <w:b/>
                <w:sz w:val="24"/>
                <w:szCs w:val="24"/>
                <w:lang w:val="uk-UA"/>
              </w:rPr>
              <w:t xml:space="preserve">: </w:t>
            </w:r>
            <w:r w:rsidR="00E279CC" w:rsidRPr="00E920BE">
              <w:rPr>
                <w:rFonts w:ascii="Times New Roman" w:hAnsi="Times New Roman"/>
                <w:sz w:val="24"/>
                <w:szCs w:val="24"/>
                <w:lang w:val="uk-UA"/>
              </w:rPr>
              <w:t>11</w:t>
            </w:r>
            <w:r w:rsidR="003468C7">
              <w:rPr>
                <w:rFonts w:ascii="Times New Roman" w:hAnsi="Times New Roman"/>
                <w:sz w:val="24"/>
                <w:szCs w:val="24"/>
                <w:lang w:val="uk-UA"/>
              </w:rPr>
              <w:t>39</w:t>
            </w:r>
            <w:r w:rsidRPr="00E920BE">
              <w:rPr>
                <w:rFonts w:ascii="Times New Roman" w:hAnsi="Times New Roman"/>
                <w:sz w:val="24"/>
                <w:szCs w:val="24"/>
                <w:lang w:val="uk-UA"/>
              </w:rPr>
              <w:t xml:space="preserve"> грн.</w:t>
            </w:r>
          </w:p>
        </w:tc>
      </w:tr>
      <w:tr w:rsidR="00583B0C" w:rsidRPr="00E920BE" w:rsidTr="008527A4">
        <w:trPr>
          <w:trHeight w:val="459"/>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pStyle w:val="Style16"/>
              <w:widowControl/>
              <w:jc w:val="center"/>
              <w:rPr>
                <w:rStyle w:val="FontStyle21"/>
                <w:rFonts w:eastAsia="Times New Roman"/>
                <w:b w:val="0"/>
                <w:noProof/>
                <w:lang w:val="uk-UA" w:eastAsia="uk-UA"/>
              </w:rPr>
            </w:pPr>
            <w:r w:rsidRPr="00E920BE">
              <w:rPr>
                <w:rStyle w:val="FontStyle21"/>
                <w:rFonts w:eastAsia="Times New Roman"/>
                <w:b w:val="0"/>
                <w:noProof/>
                <w:lang w:val="uk-UA" w:eastAsia="uk-UA"/>
              </w:rPr>
              <w:t>12</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Строк надання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E920BE" w:rsidRDefault="00E1027E" w:rsidP="00E1027E">
            <w:pPr>
              <w:pStyle w:val="Style13"/>
              <w:rPr>
                <w:rStyle w:val="FontStyle23"/>
                <w:color w:val="auto"/>
                <w:sz w:val="24"/>
                <w:szCs w:val="24"/>
                <w:lang w:val="uk-UA"/>
              </w:rPr>
            </w:pPr>
            <w:r w:rsidRPr="00E920BE">
              <w:rPr>
                <w:shd w:val="clear" w:color="auto" w:fill="FFFFFF"/>
                <w:lang w:val="uk-UA"/>
              </w:rPr>
              <w:t xml:space="preserve">Строк видачі експлуатаційного дозволу становить 30 (тридцять) календарних днів з дня отримання територіальним органом </w:t>
            </w:r>
            <w:proofErr w:type="spellStart"/>
            <w:r w:rsidRPr="00E920BE">
              <w:rPr>
                <w:shd w:val="clear" w:color="auto" w:fill="FFFFFF"/>
                <w:lang w:val="uk-UA"/>
              </w:rPr>
              <w:t>Держпродспоживслужби</w:t>
            </w:r>
            <w:proofErr w:type="spellEnd"/>
            <w:r w:rsidRPr="00E920BE">
              <w:rPr>
                <w:shd w:val="clear" w:color="auto" w:fill="FFFFFF"/>
                <w:lang w:val="uk-UA"/>
              </w:rPr>
              <w:t xml:space="preserve"> документів</w:t>
            </w:r>
          </w:p>
        </w:tc>
      </w:tr>
      <w:tr w:rsidR="00583B0C" w:rsidRPr="009D2609" w:rsidTr="008527A4">
        <w:trPr>
          <w:trHeight w:val="560"/>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pStyle w:val="Style16"/>
              <w:widowControl/>
              <w:jc w:val="center"/>
              <w:rPr>
                <w:rStyle w:val="FontStyle21"/>
                <w:rFonts w:eastAsia="Times New Roman"/>
                <w:b w:val="0"/>
                <w:noProof/>
                <w:lang w:val="uk-UA" w:eastAsia="uk-UA"/>
              </w:rPr>
            </w:pPr>
            <w:r w:rsidRPr="00E920BE">
              <w:rPr>
                <w:rStyle w:val="FontStyle21"/>
                <w:rFonts w:eastAsia="Times New Roman"/>
                <w:b w:val="0"/>
                <w:noProof/>
                <w:lang w:val="uk-UA" w:eastAsia="uk-UA"/>
              </w:rPr>
              <w:t>13</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 xml:space="preserve">Перелік підстав для відмови </w:t>
            </w:r>
          </w:p>
          <w:p w:rsidR="00583B0C" w:rsidRPr="00E920BE" w:rsidRDefault="00583B0C" w:rsidP="00954867">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у наданні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vAlign w:val="center"/>
          </w:tcPr>
          <w:p w:rsidR="00E1027E" w:rsidRPr="00E920BE" w:rsidRDefault="00E1027E" w:rsidP="00E1027E">
            <w:pPr>
              <w:pStyle w:val="rvps2"/>
              <w:shd w:val="clear" w:color="auto" w:fill="FFFFFF"/>
              <w:spacing w:before="0" w:beforeAutospacing="0" w:after="0" w:afterAutospacing="0"/>
              <w:ind w:firstLine="170"/>
              <w:rPr>
                <w:lang w:val="uk-UA"/>
              </w:rPr>
            </w:pPr>
            <w:r w:rsidRPr="00E920BE">
              <w:rPr>
                <w:lang w:val="uk-UA"/>
              </w:rPr>
              <w:t>Підставою для відмови у видачі експлуатаційного дозволу є:</w:t>
            </w:r>
            <w:bookmarkStart w:id="0" w:name="n1246"/>
            <w:bookmarkEnd w:id="0"/>
          </w:p>
          <w:p w:rsidR="00E1027E" w:rsidRPr="00E920BE" w:rsidRDefault="00E1027E" w:rsidP="00E1027E">
            <w:pPr>
              <w:pStyle w:val="rvps2"/>
              <w:shd w:val="clear" w:color="auto" w:fill="FFFFFF"/>
              <w:spacing w:before="0" w:beforeAutospacing="0" w:after="0" w:afterAutospacing="0"/>
              <w:ind w:firstLine="170"/>
              <w:rPr>
                <w:lang w:val="uk-UA"/>
              </w:rPr>
            </w:pPr>
            <w:r w:rsidRPr="00E920BE">
              <w:rPr>
                <w:lang w:val="uk-UA"/>
              </w:rPr>
              <w:t>1. Відсутність у заяві про видачу експлуатаційного дозволу інформації, що вимагається згідно із законом;</w:t>
            </w:r>
            <w:bookmarkStart w:id="1" w:name="n1247"/>
            <w:bookmarkEnd w:id="1"/>
          </w:p>
          <w:p w:rsidR="00E1027E" w:rsidRPr="00E920BE" w:rsidRDefault="00E1027E" w:rsidP="00E1027E">
            <w:pPr>
              <w:pStyle w:val="rvps2"/>
              <w:shd w:val="clear" w:color="auto" w:fill="FFFFFF"/>
              <w:spacing w:before="0" w:beforeAutospacing="0" w:after="0" w:afterAutospacing="0"/>
              <w:ind w:firstLine="170"/>
              <w:rPr>
                <w:lang w:val="uk-UA"/>
              </w:rPr>
            </w:pPr>
            <w:r w:rsidRPr="00E920BE">
              <w:rPr>
                <w:lang w:val="uk-UA"/>
              </w:rPr>
              <w:t>2. Виявлення у заяві про видачу експлуатаційного дозволу недостовірних відомостей;</w:t>
            </w:r>
            <w:bookmarkStart w:id="2" w:name="n1248"/>
            <w:bookmarkEnd w:id="2"/>
          </w:p>
          <w:p w:rsidR="00E1027E" w:rsidRPr="00E920BE" w:rsidRDefault="00E1027E" w:rsidP="00E1027E">
            <w:pPr>
              <w:pStyle w:val="rvps2"/>
              <w:shd w:val="clear" w:color="auto" w:fill="FFFFFF"/>
              <w:spacing w:before="0" w:beforeAutospacing="0" w:after="0" w:afterAutospacing="0"/>
              <w:ind w:firstLine="170"/>
              <w:rPr>
                <w:lang w:val="uk-UA"/>
              </w:rPr>
            </w:pPr>
            <w:r w:rsidRPr="00E920BE">
              <w:rPr>
                <w:lang w:val="uk-UA"/>
              </w:rPr>
              <w:t>3. Встановлення за результатами інспектування потужності її невідповідності вимогам законодавства;</w:t>
            </w:r>
            <w:bookmarkStart w:id="3" w:name="n1249"/>
            <w:bookmarkEnd w:id="3"/>
          </w:p>
          <w:p w:rsidR="00E1027E" w:rsidRPr="00E920BE" w:rsidRDefault="00E1027E" w:rsidP="00E1027E">
            <w:pPr>
              <w:pStyle w:val="rvps2"/>
              <w:shd w:val="clear" w:color="auto" w:fill="FFFFFF"/>
              <w:spacing w:before="0" w:beforeAutospacing="0" w:after="0" w:afterAutospacing="0"/>
              <w:ind w:firstLine="170"/>
              <w:rPr>
                <w:lang w:val="uk-UA"/>
              </w:rPr>
            </w:pPr>
            <w:r w:rsidRPr="00E920BE">
              <w:rPr>
                <w:lang w:val="uk-UA"/>
              </w:rPr>
              <w:t xml:space="preserve">4. За заявою </w:t>
            </w:r>
            <w:proofErr w:type="spellStart"/>
            <w:r w:rsidRPr="00E920BE">
              <w:rPr>
                <w:lang w:val="uk-UA"/>
              </w:rPr>
              <w:t>агропродовольчого</w:t>
            </w:r>
            <w:proofErr w:type="spellEnd"/>
            <w:r w:rsidRPr="00E920BE">
              <w:rPr>
                <w:lang w:val="uk-UA"/>
              </w:rPr>
              <w:t xml:space="preserve"> ринку - незабезпечення </w:t>
            </w:r>
            <w:proofErr w:type="spellStart"/>
            <w:r w:rsidRPr="00E920BE">
              <w:rPr>
                <w:lang w:val="uk-UA"/>
              </w:rPr>
              <w:t>агропродовольчим</w:t>
            </w:r>
            <w:proofErr w:type="spellEnd"/>
            <w:r w:rsidRPr="00E920BE">
              <w:rPr>
                <w:lang w:val="uk-UA"/>
              </w:rPr>
              <w:t xml:space="preserve"> ринком належних умов для роботи лабораторії, зокрема, ненадання у користування службових приміщень, </w:t>
            </w:r>
            <w:proofErr w:type="spellStart"/>
            <w:r w:rsidRPr="00E920BE">
              <w:rPr>
                <w:lang w:val="uk-UA"/>
              </w:rPr>
              <w:t>облаштованих</w:t>
            </w:r>
            <w:proofErr w:type="spellEnd"/>
            <w:r w:rsidRPr="00E920BE">
              <w:rPr>
                <w:lang w:val="uk-UA"/>
              </w:rPr>
              <w:t xml:space="preserve"> опаленням, електрикою, вентиляцією, водопроводом з гарячою і холодною водою, каналізацією.</w:t>
            </w:r>
          </w:p>
          <w:p w:rsidR="00E1027E" w:rsidRPr="00E920BE" w:rsidRDefault="00E1027E" w:rsidP="00E1027E">
            <w:pPr>
              <w:pStyle w:val="rvps2"/>
              <w:shd w:val="clear" w:color="auto" w:fill="FFFFFF"/>
              <w:spacing w:before="0" w:beforeAutospacing="0" w:after="0" w:afterAutospacing="0"/>
              <w:ind w:firstLine="170"/>
              <w:rPr>
                <w:shd w:val="clear" w:color="auto" w:fill="FFFFFF"/>
                <w:lang w:val="uk-UA"/>
              </w:rPr>
            </w:pPr>
            <w:r w:rsidRPr="00E920BE">
              <w:rPr>
                <w:shd w:val="clear" w:color="auto" w:fill="FFFFFF"/>
                <w:lang w:val="uk-UA"/>
              </w:rPr>
              <w:t>Відмова у видачі експлуатаційного дозволу з підстав, не передбачених цим Законом, забороняється.</w:t>
            </w:r>
          </w:p>
          <w:p w:rsidR="00E1027E" w:rsidRPr="00E920BE" w:rsidRDefault="00E1027E" w:rsidP="00E1027E">
            <w:pPr>
              <w:pStyle w:val="rvps2"/>
              <w:shd w:val="clear" w:color="auto" w:fill="FFFFFF"/>
              <w:spacing w:before="0" w:beforeAutospacing="0" w:after="0" w:afterAutospacing="0"/>
              <w:ind w:firstLine="170"/>
              <w:rPr>
                <w:rStyle w:val="FontStyle23"/>
                <w:color w:val="auto"/>
                <w:sz w:val="24"/>
                <w:szCs w:val="24"/>
                <w:lang w:val="uk-UA"/>
              </w:rPr>
            </w:pPr>
            <w:r w:rsidRPr="00E920BE">
              <w:rPr>
                <w:shd w:val="clear" w:color="auto" w:fill="FFFFFF"/>
                <w:lang w:val="uk-UA"/>
              </w:rPr>
              <w:t>У рішенні про відмову у видачі експлуатаційного дозволу обов’язково зазначаються підстава для відмови та фактичні обставини, що підтверджують наявність такої підстави.</w:t>
            </w:r>
          </w:p>
        </w:tc>
      </w:tr>
      <w:tr w:rsidR="009677A6" w:rsidRPr="00E920BE" w:rsidTr="008527A4">
        <w:trPr>
          <w:trHeight w:val="521"/>
          <w:jc w:val="center"/>
        </w:trPr>
        <w:tc>
          <w:tcPr>
            <w:tcW w:w="636" w:type="dxa"/>
            <w:tcBorders>
              <w:top w:val="single" w:sz="4" w:space="0" w:color="auto"/>
              <w:left w:val="single" w:sz="4" w:space="0" w:color="auto"/>
              <w:bottom w:val="single" w:sz="4" w:space="0" w:color="auto"/>
              <w:right w:val="single" w:sz="4" w:space="0" w:color="auto"/>
            </w:tcBorders>
            <w:vAlign w:val="center"/>
          </w:tcPr>
          <w:p w:rsidR="009677A6" w:rsidRPr="00E920BE" w:rsidRDefault="009677A6" w:rsidP="00954867">
            <w:pPr>
              <w:pStyle w:val="Style16"/>
              <w:widowControl/>
              <w:jc w:val="center"/>
              <w:rPr>
                <w:rStyle w:val="FontStyle21"/>
                <w:rFonts w:eastAsia="Times New Roman"/>
                <w:b w:val="0"/>
                <w:noProof/>
                <w:lang w:val="uk-UA" w:eastAsia="uk-UA"/>
              </w:rPr>
            </w:pPr>
            <w:r w:rsidRPr="00E920BE">
              <w:rPr>
                <w:rStyle w:val="FontStyle21"/>
                <w:rFonts w:eastAsia="Times New Roman"/>
                <w:b w:val="0"/>
                <w:noProof/>
                <w:lang w:val="uk-UA" w:eastAsia="uk-UA"/>
              </w:rPr>
              <w:t>14</w:t>
            </w:r>
          </w:p>
        </w:tc>
        <w:tc>
          <w:tcPr>
            <w:tcW w:w="3894" w:type="dxa"/>
            <w:tcBorders>
              <w:top w:val="single" w:sz="4" w:space="0" w:color="auto"/>
              <w:left w:val="single" w:sz="4" w:space="0" w:color="auto"/>
              <w:bottom w:val="single" w:sz="4" w:space="0" w:color="auto"/>
              <w:right w:val="single" w:sz="4" w:space="0" w:color="auto"/>
            </w:tcBorders>
            <w:vAlign w:val="center"/>
          </w:tcPr>
          <w:p w:rsidR="009677A6" w:rsidRPr="00E920BE" w:rsidRDefault="009677A6" w:rsidP="00954867">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Результат надання адміністративної послуги</w:t>
            </w:r>
          </w:p>
        </w:tc>
        <w:tc>
          <w:tcPr>
            <w:tcW w:w="5842" w:type="dxa"/>
            <w:tcBorders>
              <w:top w:val="single" w:sz="4" w:space="0" w:color="auto"/>
              <w:left w:val="single" w:sz="4" w:space="0" w:color="auto"/>
              <w:bottom w:val="single" w:sz="4" w:space="0" w:color="auto"/>
              <w:right w:val="single" w:sz="4" w:space="0" w:color="auto"/>
            </w:tcBorders>
          </w:tcPr>
          <w:p w:rsidR="009677A6" w:rsidRPr="00E920BE" w:rsidRDefault="009677A6" w:rsidP="00E1027E">
            <w:pPr>
              <w:spacing w:before="100" w:beforeAutospacing="1" w:after="100" w:afterAutospacing="1" w:line="240" w:lineRule="auto"/>
              <w:rPr>
                <w:rFonts w:ascii="Times New Roman" w:hAnsi="Times New Roman"/>
                <w:sz w:val="24"/>
                <w:szCs w:val="24"/>
                <w:lang w:val="uk-UA" w:eastAsia="ru-RU"/>
              </w:rPr>
            </w:pPr>
            <w:r w:rsidRPr="00E920BE">
              <w:rPr>
                <w:rFonts w:ascii="Times New Roman" w:hAnsi="Times New Roman"/>
                <w:sz w:val="24"/>
                <w:szCs w:val="24"/>
                <w:lang w:val="uk-UA" w:eastAsia="ru-RU"/>
              </w:rPr>
              <w:t xml:space="preserve">Видача </w:t>
            </w:r>
            <w:r w:rsidR="00E1027E" w:rsidRPr="00E920BE">
              <w:rPr>
                <w:rFonts w:ascii="Times New Roman" w:hAnsi="Times New Roman"/>
                <w:sz w:val="24"/>
                <w:szCs w:val="24"/>
                <w:lang w:val="uk-UA" w:eastAsia="ru-RU"/>
              </w:rPr>
              <w:t xml:space="preserve">експлуатаційного дозволу або відмова у видачі дозволу </w:t>
            </w:r>
          </w:p>
        </w:tc>
      </w:tr>
      <w:tr w:rsidR="00583B0C" w:rsidRPr="00E920BE" w:rsidTr="008527A4">
        <w:trPr>
          <w:trHeight w:val="391"/>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pStyle w:val="Style16"/>
              <w:widowControl/>
              <w:jc w:val="center"/>
              <w:rPr>
                <w:rStyle w:val="FontStyle21"/>
                <w:rFonts w:eastAsia="Times New Roman"/>
                <w:b w:val="0"/>
                <w:noProof/>
                <w:lang w:val="uk-UA" w:eastAsia="uk-UA"/>
              </w:rPr>
            </w:pPr>
            <w:r w:rsidRPr="00E920BE">
              <w:rPr>
                <w:rStyle w:val="FontStyle21"/>
                <w:rFonts w:eastAsia="Times New Roman"/>
                <w:b w:val="0"/>
                <w:noProof/>
                <w:lang w:val="uk-UA" w:eastAsia="uk-UA"/>
              </w:rPr>
              <w:t>15</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Способи отримання відповіді (результату)</w:t>
            </w:r>
          </w:p>
        </w:tc>
        <w:tc>
          <w:tcPr>
            <w:tcW w:w="5842" w:type="dxa"/>
            <w:tcBorders>
              <w:top w:val="single" w:sz="4" w:space="0" w:color="auto"/>
              <w:left w:val="single" w:sz="4" w:space="0" w:color="auto"/>
              <w:bottom w:val="single" w:sz="4" w:space="0" w:color="auto"/>
              <w:right w:val="single" w:sz="4" w:space="0" w:color="auto"/>
            </w:tcBorders>
            <w:vAlign w:val="center"/>
          </w:tcPr>
          <w:p w:rsidR="00583B0C" w:rsidRPr="00E920BE" w:rsidRDefault="00583B0C" w:rsidP="00954867">
            <w:pPr>
              <w:pStyle w:val="Style1"/>
              <w:spacing w:line="240" w:lineRule="auto"/>
              <w:jc w:val="left"/>
              <w:rPr>
                <w:noProof/>
                <w:lang w:val="uk-UA"/>
              </w:rPr>
            </w:pPr>
            <w:r w:rsidRPr="00E920BE">
              <w:rPr>
                <w:noProof/>
                <w:lang w:val="uk-UA"/>
              </w:rPr>
              <w:t xml:space="preserve">Особисто </w:t>
            </w:r>
            <w:r w:rsidRPr="00E920BE">
              <w:rPr>
                <w:rFonts w:eastAsia="Times New Roman"/>
                <w:noProof/>
                <w:lang w:val="uk-UA"/>
              </w:rPr>
              <w:t>суб’єктом господарювання або уповноваженої ним особи при пред’явленні документа, що засвідчує його особу</w:t>
            </w:r>
          </w:p>
        </w:tc>
      </w:tr>
      <w:tr w:rsidR="00E1027E" w:rsidRPr="00E920BE" w:rsidTr="00E920BE">
        <w:trPr>
          <w:trHeight w:val="147"/>
          <w:jc w:val="center"/>
        </w:trPr>
        <w:tc>
          <w:tcPr>
            <w:tcW w:w="636" w:type="dxa"/>
            <w:tcBorders>
              <w:top w:val="single" w:sz="4" w:space="0" w:color="auto"/>
              <w:left w:val="single" w:sz="4" w:space="0" w:color="auto"/>
              <w:bottom w:val="single" w:sz="4" w:space="0" w:color="auto"/>
              <w:right w:val="single" w:sz="4" w:space="0" w:color="auto"/>
            </w:tcBorders>
            <w:vAlign w:val="center"/>
          </w:tcPr>
          <w:p w:rsidR="00E1027E" w:rsidRPr="00E920BE" w:rsidRDefault="00E1027E" w:rsidP="00954867">
            <w:pPr>
              <w:pStyle w:val="Style16"/>
              <w:widowControl/>
              <w:jc w:val="center"/>
              <w:rPr>
                <w:rStyle w:val="FontStyle21"/>
                <w:rFonts w:eastAsia="Times New Roman"/>
                <w:b w:val="0"/>
                <w:noProof/>
                <w:lang w:val="uk-UA" w:eastAsia="uk-UA"/>
              </w:rPr>
            </w:pPr>
            <w:r w:rsidRPr="00E920BE">
              <w:rPr>
                <w:rStyle w:val="FontStyle21"/>
                <w:rFonts w:eastAsia="Times New Roman"/>
                <w:b w:val="0"/>
                <w:noProof/>
                <w:lang w:val="uk-UA" w:eastAsia="uk-UA"/>
              </w:rPr>
              <w:t xml:space="preserve">16 </w:t>
            </w:r>
          </w:p>
        </w:tc>
        <w:tc>
          <w:tcPr>
            <w:tcW w:w="3894" w:type="dxa"/>
            <w:tcBorders>
              <w:top w:val="single" w:sz="4" w:space="0" w:color="auto"/>
              <w:left w:val="single" w:sz="4" w:space="0" w:color="auto"/>
              <w:bottom w:val="single" w:sz="4" w:space="0" w:color="auto"/>
              <w:right w:val="single" w:sz="4" w:space="0" w:color="auto"/>
            </w:tcBorders>
            <w:vAlign w:val="center"/>
          </w:tcPr>
          <w:p w:rsidR="00E1027E" w:rsidRPr="00E920BE" w:rsidRDefault="00E1027E" w:rsidP="00954867">
            <w:pPr>
              <w:spacing w:after="0" w:line="240" w:lineRule="auto"/>
              <w:rPr>
                <w:rFonts w:ascii="Times New Roman" w:hAnsi="Times New Roman"/>
                <w:noProof/>
                <w:sz w:val="24"/>
                <w:szCs w:val="24"/>
                <w:lang w:val="uk-UA"/>
              </w:rPr>
            </w:pPr>
            <w:r w:rsidRPr="00E920BE">
              <w:rPr>
                <w:rFonts w:ascii="Times New Roman" w:hAnsi="Times New Roman"/>
                <w:noProof/>
                <w:sz w:val="24"/>
                <w:szCs w:val="24"/>
                <w:lang w:val="uk-UA"/>
              </w:rPr>
              <w:t>Примітка</w:t>
            </w:r>
          </w:p>
        </w:tc>
        <w:tc>
          <w:tcPr>
            <w:tcW w:w="5842" w:type="dxa"/>
            <w:tcBorders>
              <w:top w:val="single" w:sz="4" w:space="0" w:color="auto"/>
              <w:left w:val="single" w:sz="4" w:space="0" w:color="auto"/>
              <w:bottom w:val="single" w:sz="4" w:space="0" w:color="auto"/>
              <w:right w:val="single" w:sz="4" w:space="0" w:color="auto"/>
            </w:tcBorders>
            <w:vAlign w:val="center"/>
          </w:tcPr>
          <w:p w:rsidR="00E1027E" w:rsidRPr="00E920BE" w:rsidRDefault="00D41830" w:rsidP="00954867">
            <w:pPr>
              <w:pStyle w:val="Style1"/>
              <w:spacing w:line="240" w:lineRule="auto"/>
              <w:jc w:val="left"/>
              <w:rPr>
                <w:noProof/>
                <w:lang w:val="uk-UA"/>
              </w:rPr>
            </w:pPr>
            <w:r w:rsidRPr="00E920BE">
              <w:rPr>
                <w:shd w:val="clear" w:color="auto" w:fill="FFFFFF"/>
                <w:lang w:val="uk-UA"/>
              </w:rPr>
              <w:t>Експлуатаційний дозвіл має необмежений строк дії.</w:t>
            </w:r>
          </w:p>
        </w:tc>
      </w:tr>
    </w:tbl>
    <w:p w:rsidR="006A78A2" w:rsidRPr="00E920BE" w:rsidRDefault="009D2609">
      <w:pPr>
        <w:rPr>
          <w:lang w:val="uk-UA"/>
        </w:rPr>
      </w:pPr>
    </w:p>
    <w:sectPr w:rsidR="006A78A2" w:rsidRPr="00E920BE" w:rsidSect="00A041E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B0C"/>
    <w:rsid w:val="00012075"/>
    <w:rsid w:val="000462A0"/>
    <w:rsid w:val="000D2251"/>
    <w:rsid w:val="00144D31"/>
    <w:rsid w:val="00193DE9"/>
    <w:rsid w:val="001B2FC0"/>
    <w:rsid w:val="0029621C"/>
    <w:rsid w:val="003078D7"/>
    <w:rsid w:val="00335478"/>
    <w:rsid w:val="003468C7"/>
    <w:rsid w:val="003E21C3"/>
    <w:rsid w:val="003F535F"/>
    <w:rsid w:val="00404AD9"/>
    <w:rsid w:val="00436E2F"/>
    <w:rsid w:val="00583AAF"/>
    <w:rsid w:val="00583B0C"/>
    <w:rsid w:val="00641ABE"/>
    <w:rsid w:val="006C7443"/>
    <w:rsid w:val="00783D16"/>
    <w:rsid w:val="00821DA1"/>
    <w:rsid w:val="00837AED"/>
    <w:rsid w:val="00840E63"/>
    <w:rsid w:val="008527A4"/>
    <w:rsid w:val="00853032"/>
    <w:rsid w:val="008B78DF"/>
    <w:rsid w:val="008D4CFE"/>
    <w:rsid w:val="009677A6"/>
    <w:rsid w:val="00977BC8"/>
    <w:rsid w:val="00995518"/>
    <w:rsid w:val="009D2609"/>
    <w:rsid w:val="009E0CAB"/>
    <w:rsid w:val="00A26D47"/>
    <w:rsid w:val="00AB49F7"/>
    <w:rsid w:val="00B32F81"/>
    <w:rsid w:val="00B47409"/>
    <w:rsid w:val="00B72A01"/>
    <w:rsid w:val="00BF27C8"/>
    <w:rsid w:val="00CE6467"/>
    <w:rsid w:val="00D14B98"/>
    <w:rsid w:val="00D41830"/>
    <w:rsid w:val="00E1027E"/>
    <w:rsid w:val="00E279CC"/>
    <w:rsid w:val="00E45850"/>
    <w:rsid w:val="00E920BE"/>
    <w:rsid w:val="00F02037"/>
    <w:rsid w:val="00F25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B0C"/>
    <w:pPr>
      <w:spacing w:after="20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rsid w:val="00583B0C"/>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3">
    <w:name w:val="Style13"/>
    <w:basedOn w:val="a"/>
    <w:rsid w:val="00583B0C"/>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
    <w:name w:val="Style1"/>
    <w:basedOn w:val="a"/>
    <w:rsid w:val="00583B0C"/>
    <w:pPr>
      <w:widowControl w:val="0"/>
      <w:autoSpaceDE w:val="0"/>
      <w:autoSpaceDN w:val="0"/>
      <w:adjustRightInd w:val="0"/>
      <w:spacing w:after="0" w:line="283" w:lineRule="exact"/>
      <w:jc w:val="both"/>
    </w:pPr>
    <w:rPr>
      <w:rFonts w:ascii="Times New Roman" w:eastAsia="Calibri" w:hAnsi="Times New Roman"/>
      <w:sz w:val="24"/>
      <w:szCs w:val="24"/>
      <w:lang w:eastAsia="ru-RU"/>
    </w:rPr>
  </w:style>
  <w:style w:type="character" w:customStyle="1" w:styleId="FontStyle23">
    <w:name w:val="Font Style23"/>
    <w:rsid w:val="00583B0C"/>
    <w:rPr>
      <w:rFonts w:ascii="Times New Roman" w:hAnsi="Times New Roman" w:cs="Times New Roman" w:hint="default"/>
      <w:color w:val="000000"/>
      <w:sz w:val="22"/>
      <w:szCs w:val="22"/>
    </w:rPr>
  </w:style>
  <w:style w:type="character" w:customStyle="1" w:styleId="FontStyle21">
    <w:name w:val="Font Style21"/>
    <w:rsid w:val="00583B0C"/>
    <w:rPr>
      <w:rFonts w:ascii="Times New Roman" w:hAnsi="Times New Roman" w:cs="Times New Roman" w:hint="default"/>
      <w:b/>
      <w:bCs/>
      <w:color w:val="000000"/>
      <w:sz w:val="22"/>
      <w:szCs w:val="22"/>
    </w:rPr>
  </w:style>
  <w:style w:type="character" w:styleId="a3">
    <w:name w:val="Hyperlink"/>
    <w:uiPriority w:val="99"/>
    <w:rsid w:val="00583B0C"/>
    <w:rPr>
      <w:color w:val="0000FF"/>
      <w:u w:val="single"/>
    </w:rPr>
  </w:style>
  <w:style w:type="paragraph" w:styleId="a4">
    <w:name w:val="No Spacing"/>
    <w:uiPriority w:val="1"/>
    <w:qFormat/>
    <w:rsid w:val="00583B0C"/>
    <w:pPr>
      <w:spacing w:line="240" w:lineRule="auto"/>
    </w:pPr>
    <w:rPr>
      <w:rFonts w:ascii="Calibri" w:eastAsia="Times New Roman" w:hAnsi="Calibri" w:cs="Times New Roman"/>
    </w:rPr>
  </w:style>
  <w:style w:type="paragraph" w:styleId="2">
    <w:name w:val="Body Text 2"/>
    <w:basedOn w:val="a"/>
    <w:link w:val="20"/>
    <w:uiPriority w:val="99"/>
    <w:rsid w:val="00583B0C"/>
    <w:pPr>
      <w:spacing w:after="120" w:line="480" w:lineRule="auto"/>
    </w:pPr>
    <w:rPr>
      <w:rFonts w:ascii="Times New Roman" w:eastAsia="Calibri" w:hAnsi="Times New Roman"/>
      <w:sz w:val="24"/>
      <w:szCs w:val="24"/>
      <w:lang w:val="uk-UA" w:eastAsia="ru-RU"/>
    </w:rPr>
  </w:style>
  <w:style w:type="character" w:customStyle="1" w:styleId="20">
    <w:name w:val="Основной текст 2 Знак"/>
    <w:basedOn w:val="a0"/>
    <w:link w:val="2"/>
    <w:uiPriority w:val="99"/>
    <w:rsid w:val="00583B0C"/>
    <w:rPr>
      <w:rFonts w:ascii="Times New Roman" w:eastAsia="Calibri" w:hAnsi="Times New Roman" w:cs="Times New Roman"/>
      <w:sz w:val="24"/>
      <w:szCs w:val="24"/>
      <w:lang w:val="uk-UA" w:eastAsia="ru-RU"/>
    </w:rPr>
  </w:style>
  <w:style w:type="paragraph" w:styleId="a5">
    <w:name w:val="List Paragraph"/>
    <w:basedOn w:val="a"/>
    <w:uiPriority w:val="34"/>
    <w:qFormat/>
    <w:rsid w:val="008B78DF"/>
    <w:pPr>
      <w:ind w:left="720"/>
      <w:contextualSpacing/>
    </w:pPr>
  </w:style>
  <w:style w:type="paragraph" w:customStyle="1" w:styleId="rvps2">
    <w:name w:val="rvps2"/>
    <w:basedOn w:val="a"/>
    <w:rsid w:val="00E1027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3416838">
      <w:bodyDiv w:val="1"/>
      <w:marLeft w:val="0"/>
      <w:marRight w:val="0"/>
      <w:marTop w:val="0"/>
      <w:marBottom w:val="0"/>
      <w:divBdr>
        <w:top w:val="none" w:sz="0" w:space="0" w:color="auto"/>
        <w:left w:val="none" w:sz="0" w:space="0" w:color="auto"/>
        <w:bottom w:val="none" w:sz="0" w:space="0" w:color="auto"/>
        <w:right w:val="none" w:sz="0" w:space="0" w:color="auto"/>
      </w:divBdr>
    </w:div>
    <w:div w:id="893930856">
      <w:bodyDiv w:val="1"/>
      <w:marLeft w:val="0"/>
      <w:marRight w:val="0"/>
      <w:marTop w:val="0"/>
      <w:marBottom w:val="0"/>
      <w:divBdr>
        <w:top w:val="none" w:sz="0" w:space="0" w:color="auto"/>
        <w:left w:val="none" w:sz="0" w:space="0" w:color="auto"/>
        <w:bottom w:val="none" w:sz="0" w:space="0" w:color="auto"/>
        <w:right w:val="none" w:sz="0" w:space="0" w:color="auto"/>
      </w:divBdr>
    </w:div>
    <w:div w:id="1319647135">
      <w:bodyDiv w:val="1"/>
      <w:marLeft w:val="0"/>
      <w:marRight w:val="0"/>
      <w:marTop w:val="0"/>
      <w:marBottom w:val="0"/>
      <w:divBdr>
        <w:top w:val="none" w:sz="0" w:space="0" w:color="auto"/>
        <w:left w:val="none" w:sz="0" w:space="0" w:color="auto"/>
        <w:bottom w:val="none" w:sz="0" w:space="0" w:color="auto"/>
        <w:right w:val="none" w:sz="0" w:space="0" w:color="auto"/>
      </w:divBdr>
      <w:divsChild>
        <w:div w:id="942305100">
          <w:marLeft w:val="0"/>
          <w:marRight w:val="0"/>
          <w:marTop w:val="0"/>
          <w:marBottom w:val="125"/>
          <w:divBdr>
            <w:top w:val="none" w:sz="0" w:space="0" w:color="auto"/>
            <w:left w:val="none" w:sz="0" w:space="0" w:color="auto"/>
            <w:bottom w:val="none" w:sz="0" w:space="0" w:color="auto"/>
            <w:right w:val="none" w:sz="0" w:space="0" w:color="auto"/>
          </w:divBdr>
        </w:div>
      </w:divsChild>
    </w:div>
    <w:div w:id="13231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436-15" TargetMode="External"/><Relationship Id="rId5" Type="http://schemas.openxmlformats.org/officeDocument/2006/relationships/hyperlink" Target="https://bilgorod-d.cnapua.gov.ua/" TargetMode="External"/><Relationship Id="rId4" Type="http://schemas.openxmlformats.org/officeDocument/2006/relationships/hyperlink" Target="tel:0800200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2022-08-31T07:44:00Z</dcterms:created>
  <dcterms:modified xsi:type="dcterms:W3CDTF">2023-02-20T14:12:00Z</dcterms:modified>
</cp:coreProperties>
</file>